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4404" w14:textId="798419ED" w:rsidR="0043494D" w:rsidRDefault="00302B05">
      <w:r>
        <w:rPr>
          <w:rFonts w:ascii="Times New Roman" w:hAnsi="Times New Roman" w:cs="Times New Roman"/>
          <w:noProof/>
          <w:color w:val="auto"/>
          <w:kern w:val="0"/>
          <w:sz w:val="24"/>
          <w:szCs w:val="24"/>
        </w:rPr>
        <mc:AlternateContent>
          <mc:Choice Requires="wpg">
            <w:drawing>
              <wp:anchor distT="0" distB="0" distL="114300" distR="114300" simplePos="0" relativeHeight="251659264" behindDoc="0" locked="0" layoutInCell="1" allowOverlap="1" wp14:anchorId="6604BD53" wp14:editId="22217B4E">
                <wp:simplePos x="0" y="0"/>
                <wp:positionH relativeFrom="column">
                  <wp:posOffset>-649605</wp:posOffset>
                </wp:positionH>
                <wp:positionV relativeFrom="paragraph">
                  <wp:posOffset>-457200</wp:posOffset>
                </wp:positionV>
                <wp:extent cx="7802880" cy="7334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733425"/>
                          <a:chOff x="1064043" y="1048167"/>
                          <a:chExt cx="78035" cy="7338"/>
                        </a:xfrm>
                      </wpg:grpSpPr>
                      <wps:wsp>
                        <wps:cNvPr id="25" name="Rectangle 3"/>
                        <wps:cNvSpPr>
                          <a:spLocks noChangeArrowheads="1"/>
                        </wps:cNvSpPr>
                        <wps:spPr bwMode="auto">
                          <a:xfrm>
                            <a:off x="1064043" y="1048167"/>
                            <a:ext cx="78035" cy="6342"/>
                          </a:xfrm>
                          <a:prstGeom prst="rect">
                            <a:avLst/>
                          </a:prstGeom>
                          <a:solidFill>
                            <a:srgbClr val="006A4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B00B034" w14:textId="77777777" w:rsidR="001476AC" w:rsidRPr="00896C42" w:rsidRDefault="001476AC"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wps:txbx>
                        <wps:bodyPr rot="0" vert="horz" wrap="square" lIns="36576" tIns="36576" rIns="36576" bIns="36576" anchor="t" anchorCtr="0" upright="1">
                          <a:noAutofit/>
                        </wps:bodyPr>
                      </wps:wsp>
                      <wps:wsp>
                        <wps:cNvPr id="27" name="Rectangle 5"/>
                        <wps:cNvSpPr>
                          <a:spLocks noChangeArrowheads="1"/>
                        </wps:cNvSpPr>
                        <wps:spPr bwMode="auto">
                          <a:xfrm>
                            <a:off x="1064059" y="1054177"/>
                            <a:ext cx="78019" cy="1328"/>
                          </a:xfrm>
                          <a:prstGeom prst="rect">
                            <a:avLst/>
                          </a:prstGeom>
                          <a:solidFill>
                            <a:srgbClr val="E983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4BD53"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Rectangle 3" o:spid="_x0000_s1027" style="position:absolute;left:10640;top:10481;width:78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" fillcolor="#006a4d" stroked="f" strokecolor="black [0]" insetpen="t">
                  <v:shadow color="#eeece1"/>
                  <v:textbox inset="2.88pt,2.88pt,2.88pt,2.88pt">
                    <w:txbxContent>
                      <w:p w14:paraId="7B00B034" w14:textId="77777777" w:rsidR="001476AC" w:rsidRPr="00896C42" w:rsidRDefault="001476AC"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" fillcolor="#e98300" stroked="f" strokecolor="black [0]" insetpen="t">
                  <v:shadow color="#eeece1"/>
                  <v:textbox inset="2.88pt,2.88pt,2.88pt,2.88pt"/>
                </v:rect>
              </v:group>
            </w:pict>
          </mc:Fallback>
        </mc:AlternateContent>
      </w:r>
    </w:p>
    <w:p w14:paraId="397C48B6" w14:textId="77777777"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14:anchorId="5EE01395" wp14:editId="555C33B0">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931545"/>
                    </a:xfrm>
                    <a:prstGeom prst="rect">
                      <a:avLst/>
                    </a:prstGeom>
                    <a:noFill/>
                    <a:ln>
                      <a:noFill/>
                    </a:ln>
                  </pic:spPr>
                </pic:pic>
              </a:graphicData>
            </a:graphic>
          </wp:anchor>
        </w:drawing>
      </w:r>
    </w:p>
    <w:p w14:paraId="6FFE403C" w14:textId="77777777" w:rsidR="005C45DF" w:rsidRPr="008149A8" w:rsidRDefault="00FD25FB" w:rsidP="00C17B01">
      <w:pPr>
        <w:spacing w:after="0" w:line="240" w:lineRule="auto"/>
        <w:rPr>
          <w:rFonts w:ascii="Tahoma" w:hAnsi="Tahoma" w:cs="Tahoma"/>
          <w:b/>
          <w:sz w:val="40"/>
          <w:szCs w:val="40"/>
          <w:u w:val="single"/>
        </w:rPr>
      </w:pPr>
      <w:r w:rsidRPr="008149A8">
        <w:rPr>
          <w:rFonts w:ascii="Tahoma" w:hAnsi="Tahoma" w:cs="Tahoma"/>
          <w:color w:val="006A4D"/>
          <w:sz w:val="40"/>
          <w:szCs w:val="40"/>
        </w:rPr>
        <w:t>Chain of Custody Group Scheme</w:t>
      </w:r>
      <w:r w:rsidR="006662BD" w:rsidRPr="008149A8">
        <w:rPr>
          <w:rFonts w:ascii="Tahoma" w:hAnsi="Tahoma" w:cs="Tahoma"/>
          <w:color w:val="006A4D"/>
          <w:sz w:val="40"/>
          <w:szCs w:val="40"/>
        </w:rPr>
        <w:t xml:space="preserve"> Application Form</w:t>
      </w:r>
    </w:p>
    <w:p w14:paraId="07F34100" w14:textId="77777777" w:rsidR="00287649" w:rsidRDefault="00287649" w:rsidP="00C17B01">
      <w:pPr>
        <w:spacing w:after="0" w:line="240" w:lineRule="auto"/>
        <w:rPr>
          <w:rFonts w:ascii="Tahoma" w:hAnsi="Tahoma" w:cs="Tahoma"/>
          <w:b/>
          <w:u w:val="single"/>
        </w:rPr>
      </w:pPr>
    </w:p>
    <w:p w14:paraId="1A115294" w14:textId="77777777" w:rsidR="0070271F" w:rsidRPr="00530432" w:rsidRDefault="0073017F" w:rsidP="00530432">
      <w:pPr>
        <w:pStyle w:val="NoSpacing"/>
        <w:rPr>
          <w:rFonts w:ascii="Tahoma" w:hAnsi="Tahoma" w:cs="Tahoma"/>
          <w:b/>
        </w:rPr>
      </w:pPr>
      <w:r>
        <w:rPr>
          <w:rFonts w:ascii="Tahoma" w:hAnsi="Tahoma" w:cs="Tahoma"/>
          <w:b/>
        </w:rPr>
        <w:t>I wish to join</w:t>
      </w:r>
      <w:r w:rsidR="00B8149E">
        <w:rPr>
          <w:rFonts w:ascii="Tahoma" w:hAnsi="Tahoma" w:cs="Tahoma"/>
          <w:b/>
        </w:rPr>
        <w:t xml:space="preserve"> the BWF Chain of C</w:t>
      </w:r>
      <w:r>
        <w:rPr>
          <w:rFonts w:ascii="Tahoma" w:hAnsi="Tahoma" w:cs="Tahoma"/>
          <w:b/>
        </w:rPr>
        <w:t>ustody Group Scheme</w:t>
      </w:r>
      <w:r w:rsidR="005C45DF" w:rsidRPr="00530432">
        <w:rPr>
          <w:rFonts w:ascii="Tahoma" w:hAnsi="Tahoma" w:cs="Tahoma"/>
          <w:b/>
        </w:rPr>
        <w:t xml:space="preserve">. </w:t>
      </w:r>
    </w:p>
    <w:p w14:paraId="2599A65F" w14:textId="77777777" w:rsidR="0070271F" w:rsidRPr="00530432" w:rsidRDefault="0070271F" w:rsidP="00530432">
      <w:pPr>
        <w:pStyle w:val="NoSpacing"/>
        <w:rPr>
          <w:rFonts w:ascii="Tahoma" w:hAnsi="Tahoma" w:cs="Tahoma"/>
        </w:rPr>
      </w:pPr>
    </w:p>
    <w:p w14:paraId="1290639B" w14:textId="77777777" w:rsidR="008149A8" w:rsidRDefault="004E53BC" w:rsidP="00530432">
      <w:pPr>
        <w:pStyle w:val="NoSpacing"/>
        <w:rPr>
          <w:rFonts w:ascii="Tahoma" w:hAnsi="Tahoma" w:cs="Tahoma"/>
        </w:rPr>
      </w:pPr>
      <w:r w:rsidRPr="00530432">
        <w:rPr>
          <w:rFonts w:ascii="Tahoma" w:hAnsi="Tahoma" w:cs="Tahoma"/>
        </w:rPr>
        <w:t xml:space="preserve">The BWF has </w:t>
      </w:r>
      <w:r w:rsidR="0073017F">
        <w:rPr>
          <w:rFonts w:ascii="Tahoma" w:hAnsi="Tahoma" w:cs="Tahoma"/>
        </w:rPr>
        <w:t>set up an FSC and PEFC Group Chain of Custody Scheme for companies w</w:t>
      </w:r>
      <w:r w:rsidR="003E06B7">
        <w:rPr>
          <w:rFonts w:ascii="Tahoma" w:hAnsi="Tahoma" w:cs="Tahoma"/>
        </w:rPr>
        <w:t xml:space="preserve">ith 15 employees or fewer for FSC certification, or 50 employees or fewer for </w:t>
      </w:r>
      <w:r w:rsidR="008149A8">
        <w:rPr>
          <w:rFonts w:ascii="Tahoma" w:hAnsi="Tahoma" w:cs="Tahoma"/>
        </w:rPr>
        <w:t>PEFC</w:t>
      </w:r>
      <w:r w:rsidR="003E06B7">
        <w:rPr>
          <w:rFonts w:ascii="Tahoma" w:hAnsi="Tahoma" w:cs="Tahoma"/>
        </w:rPr>
        <w:t xml:space="preserve"> certification</w:t>
      </w:r>
      <w:r w:rsidR="008149A8">
        <w:rPr>
          <w:rFonts w:ascii="Tahoma" w:hAnsi="Tahoma" w:cs="Tahoma"/>
        </w:rPr>
        <w:t>.</w:t>
      </w:r>
    </w:p>
    <w:p w14:paraId="4849E3A9" w14:textId="77777777" w:rsidR="008149A8" w:rsidRDefault="008149A8" w:rsidP="00530432">
      <w:pPr>
        <w:pStyle w:val="NoSpacing"/>
        <w:rPr>
          <w:rFonts w:ascii="Tahoma" w:hAnsi="Tahoma" w:cs="Tahoma"/>
        </w:rPr>
      </w:pPr>
    </w:p>
    <w:p w14:paraId="55AFA6A1" w14:textId="77777777" w:rsidR="007706F1" w:rsidRPr="007706F1" w:rsidRDefault="007706F1" w:rsidP="00530432">
      <w:pPr>
        <w:pStyle w:val="NoSpacing"/>
        <w:rPr>
          <w:rFonts w:ascii="Tahoma" w:hAnsi="Tahoma" w:cs="Tahoma"/>
          <w:b/>
          <w:color w:val="E36C0A" w:themeColor="accent6" w:themeShade="BF"/>
        </w:rPr>
      </w:pPr>
      <w:r w:rsidRPr="007706F1">
        <w:rPr>
          <w:rFonts w:ascii="Tahoma" w:hAnsi="Tahoma" w:cs="Tahoma"/>
          <w:b/>
          <w:color w:val="E36C0A" w:themeColor="accent6" w:themeShade="BF"/>
        </w:rPr>
        <w:t>For FSC ONLY</w:t>
      </w:r>
    </w:p>
    <w:p w14:paraId="4E985F54" w14:textId="77777777" w:rsidR="007706F1" w:rsidRDefault="007706F1" w:rsidP="00530432">
      <w:pPr>
        <w:pStyle w:val="NoSpacing"/>
        <w:rPr>
          <w:rFonts w:ascii="Tahoma" w:hAnsi="Tahoma" w:cs="Tahoma"/>
          <w:b/>
        </w:rPr>
      </w:pPr>
    </w:p>
    <w:p w14:paraId="468E087C" w14:textId="77777777" w:rsidR="004A5654" w:rsidRPr="00530432" w:rsidRDefault="0073017F" w:rsidP="00530432">
      <w:pPr>
        <w:pStyle w:val="NoSpacing"/>
        <w:rPr>
          <w:rFonts w:ascii="Tahoma" w:hAnsi="Tahoma" w:cs="Tahoma"/>
        </w:rPr>
      </w:pPr>
      <w:r w:rsidRPr="008149A8">
        <w:rPr>
          <w:rFonts w:ascii="Tahoma" w:hAnsi="Tahoma" w:cs="Tahoma"/>
          <w:b/>
        </w:rPr>
        <w:t>First year costs</w:t>
      </w:r>
      <w:r>
        <w:rPr>
          <w:rFonts w:ascii="Tahoma" w:hAnsi="Tahoma" w:cs="Tahoma"/>
        </w:rPr>
        <w:t xml:space="preserve"> (Includes 1 day on-site visit, initial and </w:t>
      </w:r>
      <w:r w:rsidR="007706F1">
        <w:rPr>
          <w:rFonts w:ascii="Tahoma" w:hAnsi="Tahoma" w:cs="Tahoma"/>
        </w:rPr>
        <w:t>surveillance</w:t>
      </w:r>
      <w:r>
        <w:rPr>
          <w:rFonts w:ascii="Tahoma" w:hAnsi="Tahoma" w:cs="Tahoma"/>
        </w:rPr>
        <w:t xml:space="preserve"> audit, and FSC license fee)</w:t>
      </w:r>
    </w:p>
    <w:p w14:paraId="51E85743" w14:textId="77777777" w:rsidR="00530432" w:rsidRDefault="004E53BC" w:rsidP="00530432">
      <w:pPr>
        <w:pStyle w:val="NoSpacing"/>
        <w:rPr>
          <w:rFonts w:ascii="Tahoma" w:hAnsi="Tahoma" w:cs="Tahoma"/>
          <w:szCs w:val="24"/>
        </w:rPr>
      </w:pPr>
      <w:r w:rsidRPr="00530432">
        <w:rPr>
          <w:rFonts w:ascii="Tahoma" w:hAnsi="Tahoma" w:cs="Tahoma"/>
        </w:rPr>
        <w:t>Cost to BWF Members</w:t>
      </w:r>
      <w:r w:rsidR="008149A8">
        <w:rPr>
          <w:rFonts w:ascii="Tahoma" w:hAnsi="Tahoma" w:cs="Tahoma"/>
          <w:szCs w:val="24"/>
        </w:rPr>
        <w:t>/</w:t>
      </w:r>
      <w:r w:rsidR="008149A8" w:rsidRPr="00530432">
        <w:rPr>
          <w:rFonts w:ascii="Tahoma" w:hAnsi="Tahoma" w:cs="Tahoma"/>
          <w:szCs w:val="24"/>
        </w:rPr>
        <w:t>Non-BWF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008A6548">
        <w:rPr>
          <w:rFonts w:ascii="Tahoma" w:hAnsi="Tahoma" w:cs="Tahoma"/>
          <w:szCs w:val="24"/>
        </w:rPr>
        <w:tab/>
      </w:r>
      <w:r w:rsidR="00CE2B04">
        <w:rPr>
          <w:rFonts w:ascii="Tahoma" w:hAnsi="Tahoma" w:cs="Tahoma"/>
          <w:szCs w:val="24"/>
        </w:rPr>
        <w:tab/>
      </w:r>
      <w:r w:rsidR="00661ECF">
        <w:rPr>
          <w:rFonts w:ascii="Tahoma" w:hAnsi="Tahoma" w:cs="Tahoma"/>
          <w:b/>
          <w:szCs w:val="24"/>
        </w:rPr>
        <w:t>£15</w:t>
      </w:r>
      <w:r w:rsidR="0073017F">
        <w:rPr>
          <w:rFonts w:ascii="Tahoma" w:hAnsi="Tahoma" w:cs="Tahoma"/>
          <w:b/>
          <w:szCs w:val="24"/>
        </w:rPr>
        <w:t>95</w:t>
      </w:r>
      <w:r w:rsidRPr="00530432">
        <w:rPr>
          <w:rFonts w:ascii="Tahoma" w:hAnsi="Tahoma" w:cs="Tahoma"/>
          <w:b/>
          <w:szCs w:val="24"/>
        </w:rPr>
        <w:t>+vat</w:t>
      </w:r>
      <w:r w:rsidR="00302B05">
        <w:rPr>
          <w:rFonts w:ascii="Tahoma" w:hAnsi="Tahoma" w:cs="Tahoma"/>
          <w:b/>
          <w:szCs w:val="24"/>
        </w:rPr>
        <w:t>/£17</w:t>
      </w:r>
      <w:r w:rsidR="008149A8">
        <w:rPr>
          <w:rFonts w:ascii="Tahoma" w:hAnsi="Tahoma" w:cs="Tahoma"/>
          <w:b/>
          <w:szCs w:val="24"/>
        </w:rPr>
        <w:t>95</w:t>
      </w:r>
      <w:r w:rsidR="008149A8" w:rsidRPr="00530432">
        <w:rPr>
          <w:rFonts w:ascii="Tahoma" w:hAnsi="Tahoma" w:cs="Tahoma"/>
          <w:b/>
          <w:szCs w:val="24"/>
        </w:rPr>
        <w:t>+vat</w:t>
      </w:r>
      <w:r w:rsidRPr="00530432">
        <w:rPr>
          <w:rFonts w:ascii="Tahoma" w:hAnsi="Tahoma" w:cs="Tahoma"/>
          <w:szCs w:val="24"/>
        </w:rPr>
        <w:tab/>
      </w:r>
    </w:p>
    <w:p w14:paraId="5968737D" w14:textId="77777777" w:rsidR="006349EA" w:rsidRDefault="006349EA" w:rsidP="00530432">
      <w:pPr>
        <w:pStyle w:val="NoSpacing"/>
        <w:rPr>
          <w:rFonts w:ascii="Tahoma" w:hAnsi="Tahoma" w:cs="Tahoma"/>
          <w:b/>
          <w:szCs w:val="24"/>
        </w:rPr>
      </w:pPr>
    </w:p>
    <w:p w14:paraId="17236D8F" w14:textId="77777777" w:rsidR="008149A8" w:rsidRDefault="008149A8" w:rsidP="00530432">
      <w:pPr>
        <w:pStyle w:val="NoSpacing"/>
        <w:rPr>
          <w:rFonts w:ascii="Tahoma" w:hAnsi="Tahoma" w:cs="Tahoma"/>
          <w:szCs w:val="24"/>
        </w:rPr>
      </w:pPr>
      <w:r w:rsidRPr="008149A8">
        <w:rPr>
          <w:rFonts w:ascii="Tahoma" w:hAnsi="Tahoma" w:cs="Tahoma"/>
          <w:b/>
          <w:szCs w:val="24"/>
        </w:rPr>
        <w:t>Second year</w:t>
      </w:r>
      <w:r w:rsidR="006349EA">
        <w:rPr>
          <w:rFonts w:ascii="Tahoma" w:hAnsi="Tahoma" w:cs="Tahoma"/>
          <w:b/>
          <w:szCs w:val="24"/>
        </w:rPr>
        <w:t>/ongoing</w:t>
      </w:r>
      <w:r w:rsidR="00C247C7">
        <w:rPr>
          <w:rFonts w:ascii="Tahoma" w:hAnsi="Tahoma" w:cs="Tahoma"/>
          <w:b/>
          <w:szCs w:val="24"/>
        </w:rPr>
        <w:t xml:space="preserve"> yearly</w:t>
      </w:r>
      <w:r w:rsidRPr="008149A8">
        <w:rPr>
          <w:rFonts w:ascii="Tahoma" w:hAnsi="Tahoma" w:cs="Tahoma"/>
          <w:b/>
          <w:szCs w:val="24"/>
        </w:rPr>
        <w:t xml:space="preserve"> costs</w:t>
      </w:r>
      <w:r>
        <w:rPr>
          <w:rFonts w:ascii="Tahoma" w:hAnsi="Tahoma" w:cs="Tahoma"/>
          <w:szCs w:val="24"/>
        </w:rPr>
        <w:t xml:space="preserve"> (Includes yearly audit and FSC license fee)</w:t>
      </w:r>
    </w:p>
    <w:p w14:paraId="452ED70C" w14:textId="77777777" w:rsidR="008149A8" w:rsidRDefault="008149A8" w:rsidP="008149A8">
      <w:pPr>
        <w:pStyle w:val="NoSpacing"/>
        <w:rPr>
          <w:rFonts w:ascii="Tahoma" w:hAnsi="Tahoma" w:cs="Tahoma"/>
          <w:b/>
          <w:szCs w:val="24"/>
        </w:rPr>
      </w:pPr>
      <w:r w:rsidRPr="00530432">
        <w:rPr>
          <w:rFonts w:ascii="Tahoma" w:hAnsi="Tahoma" w:cs="Tahoma"/>
        </w:rPr>
        <w:t>Cost to BWF Members</w:t>
      </w:r>
      <w:r>
        <w:rPr>
          <w:rFonts w:ascii="Tahoma" w:hAnsi="Tahoma" w:cs="Tahoma"/>
          <w:szCs w:val="24"/>
        </w:rPr>
        <w:t>/</w:t>
      </w:r>
      <w:r w:rsidRPr="00530432">
        <w:rPr>
          <w:rFonts w:ascii="Tahoma" w:hAnsi="Tahoma" w:cs="Tahoma"/>
          <w:szCs w:val="24"/>
        </w:rPr>
        <w:t>Non-BWF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00CE2B04">
        <w:rPr>
          <w:rFonts w:ascii="Tahoma" w:hAnsi="Tahoma" w:cs="Tahoma"/>
          <w:szCs w:val="24"/>
        </w:rPr>
        <w:tab/>
      </w:r>
      <w:r>
        <w:rPr>
          <w:rFonts w:ascii="Tahoma" w:hAnsi="Tahoma" w:cs="Tahoma"/>
          <w:b/>
          <w:szCs w:val="24"/>
        </w:rPr>
        <w:t>£695</w:t>
      </w:r>
      <w:r w:rsidRPr="00530432">
        <w:rPr>
          <w:rFonts w:ascii="Tahoma" w:hAnsi="Tahoma" w:cs="Tahoma"/>
          <w:b/>
          <w:szCs w:val="24"/>
        </w:rPr>
        <w:t xml:space="preserve"> +vat</w:t>
      </w:r>
      <w:r>
        <w:rPr>
          <w:rFonts w:ascii="Tahoma" w:hAnsi="Tahoma" w:cs="Tahoma"/>
          <w:b/>
          <w:szCs w:val="24"/>
        </w:rPr>
        <w:t>/£</w:t>
      </w:r>
      <w:r w:rsidR="00302B05">
        <w:rPr>
          <w:rFonts w:ascii="Tahoma" w:hAnsi="Tahoma" w:cs="Tahoma"/>
          <w:b/>
          <w:szCs w:val="24"/>
        </w:rPr>
        <w:t>800</w:t>
      </w:r>
      <w:r w:rsidRPr="00530432">
        <w:rPr>
          <w:rFonts w:ascii="Tahoma" w:hAnsi="Tahoma" w:cs="Tahoma"/>
          <w:b/>
          <w:szCs w:val="24"/>
        </w:rPr>
        <w:t xml:space="preserve"> +vat</w:t>
      </w:r>
    </w:p>
    <w:p w14:paraId="30FCC7DE" w14:textId="77777777" w:rsidR="007706F1" w:rsidRDefault="007706F1" w:rsidP="008149A8">
      <w:pPr>
        <w:pStyle w:val="NoSpacing"/>
        <w:rPr>
          <w:rFonts w:ascii="Tahoma" w:hAnsi="Tahoma" w:cs="Tahoma"/>
          <w:b/>
          <w:szCs w:val="24"/>
        </w:rPr>
      </w:pPr>
    </w:p>
    <w:p w14:paraId="6C8C67B0" w14:textId="77777777" w:rsidR="007706F1" w:rsidRPr="007706F1" w:rsidRDefault="007706F1" w:rsidP="008149A8">
      <w:pPr>
        <w:pStyle w:val="NoSpacing"/>
        <w:rPr>
          <w:rFonts w:ascii="Tahoma" w:hAnsi="Tahoma" w:cs="Tahoma"/>
          <w:b/>
          <w:color w:val="E36C0A" w:themeColor="accent6" w:themeShade="BF"/>
          <w:szCs w:val="24"/>
        </w:rPr>
      </w:pPr>
      <w:r w:rsidRPr="007706F1">
        <w:rPr>
          <w:rFonts w:ascii="Tahoma" w:hAnsi="Tahoma" w:cs="Tahoma"/>
          <w:b/>
          <w:color w:val="E36C0A" w:themeColor="accent6" w:themeShade="BF"/>
          <w:szCs w:val="24"/>
        </w:rPr>
        <w:t>For FSC and PEFC</w:t>
      </w:r>
    </w:p>
    <w:p w14:paraId="6172B52F" w14:textId="77777777" w:rsidR="007706F1" w:rsidRDefault="007706F1" w:rsidP="008149A8">
      <w:pPr>
        <w:pStyle w:val="NoSpacing"/>
        <w:rPr>
          <w:rFonts w:ascii="Tahoma" w:hAnsi="Tahoma" w:cs="Tahoma"/>
          <w:b/>
          <w:szCs w:val="24"/>
        </w:rPr>
      </w:pPr>
    </w:p>
    <w:p w14:paraId="089DBBCC" w14:textId="77777777" w:rsidR="007706F1" w:rsidRPr="00530432" w:rsidRDefault="007706F1" w:rsidP="007706F1">
      <w:pPr>
        <w:pStyle w:val="NoSpacing"/>
        <w:rPr>
          <w:rFonts w:ascii="Tahoma" w:hAnsi="Tahoma" w:cs="Tahoma"/>
        </w:rPr>
      </w:pPr>
      <w:r w:rsidRPr="008149A8">
        <w:rPr>
          <w:rFonts w:ascii="Tahoma" w:hAnsi="Tahoma" w:cs="Tahoma"/>
          <w:b/>
        </w:rPr>
        <w:t>First year costs</w:t>
      </w:r>
      <w:r>
        <w:rPr>
          <w:rFonts w:ascii="Tahoma" w:hAnsi="Tahoma" w:cs="Tahoma"/>
        </w:rPr>
        <w:t xml:space="preserve"> (Includes 1 day on-site visit, initial and surveillance audit, and FSC &amp; PEFC license fees)</w:t>
      </w:r>
    </w:p>
    <w:p w14:paraId="263A2DEB" w14:textId="653BC1A1" w:rsidR="007706F1" w:rsidRDefault="007706F1" w:rsidP="007706F1">
      <w:pPr>
        <w:pStyle w:val="NoSpacing"/>
        <w:rPr>
          <w:rFonts w:ascii="Tahoma" w:hAnsi="Tahoma" w:cs="Tahoma"/>
          <w:szCs w:val="24"/>
        </w:rPr>
      </w:pPr>
      <w:r w:rsidRPr="00530432">
        <w:rPr>
          <w:rFonts w:ascii="Tahoma" w:hAnsi="Tahoma" w:cs="Tahoma"/>
        </w:rPr>
        <w:t>Cost to BWF Members</w:t>
      </w:r>
      <w:r>
        <w:rPr>
          <w:rFonts w:ascii="Tahoma" w:hAnsi="Tahoma" w:cs="Tahoma"/>
          <w:szCs w:val="24"/>
        </w:rPr>
        <w:t>/</w:t>
      </w:r>
      <w:r w:rsidRPr="00530432">
        <w:rPr>
          <w:rFonts w:ascii="Tahoma" w:hAnsi="Tahoma" w:cs="Tahoma"/>
          <w:szCs w:val="24"/>
        </w:rPr>
        <w:t>Non-BWF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Pr>
          <w:rFonts w:ascii="Tahoma" w:hAnsi="Tahoma" w:cs="Tahoma"/>
          <w:szCs w:val="24"/>
        </w:rPr>
        <w:tab/>
      </w:r>
      <w:r>
        <w:rPr>
          <w:rFonts w:ascii="Tahoma" w:hAnsi="Tahoma" w:cs="Tahoma"/>
          <w:szCs w:val="24"/>
        </w:rPr>
        <w:tab/>
      </w:r>
      <w:r w:rsidR="00661ECF">
        <w:rPr>
          <w:rFonts w:ascii="Tahoma" w:hAnsi="Tahoma" w:cs="Tahoma"/>
          <w:b/>
          <w:szCs w:val="24"/>
        </w:rPr>
        <w:t>£25</w:t>
      </w:r>
      <w:r>
        <w:rPr>
          <w:rFonts w:ascii="Tahoma" w:hAnsi="Tahoma" w:cs="Tahoma"/>
          <w:b/>
          <w:szCs w:val="24"/>
        </w:rPr>
        <w:t>95</w:t>
      </w:r>
      <w:r w:rsidRPr="00530432">
        <w:rPr>
          <w:rFonts w:ascii="Tahoma" w:hAnsi="Tahoma" w:cs="Tahoma"/>
          <w:b/>
          <w:szCs w:val="24"/>
        </w:rPr>
        <w:t>+vat</w:t>
      </w:r>
      <w:r w:rsidR="00BD1F6B">
        <w:rPr>
          <w:rFonts w:ascii="Tahoma" w:hAnsi="Tahoma" w:cs="Tahoma"/>
          <w:b/>
          <w:szCs w:val="24"/>
        </w:rPr>
        <w:t>/£27</w:t>
      </w:r>
      <w:r>
        <w:rPr>
          <w:rFonts w:ascii="Tahoma" w:hAnsi="Tahoma" w:cs="Tahoma"/>
          <w:b/>
          <w:szCs w:val="24"/>
        </w:rPr>
        <w:t>95</w:t>
      </w:r>
      <w:r w:rsidRPr="00530432">
        <w:rPr>
          <w:rFonts w:ascii="Tahoma" w:hAnsi="Tahoma" w:cs="Tahoma"/>
          <w:b/>
          <w:szCs w:val="24"/>
        </w:rPr>
        <w:t>+vat</w:t>
      </w:r>
      <w:r w:rsidRPr="00530432">
        <w:rPr>
          <w:rFonts w:ascii="Tahoma" w:hAnsi="Tahoma" w:cs="Tahoma"/>
          <w:szCs w:val="24"/>
        </w:rPr>
        <w:tab/>
      </w:r>
    </w:p>
    <w:p w14:paraId="21005BAD" w14:textId="77777777" w:rsidR="007706F1" w:rsidRDefault="007706F1" w:rsidP="007706F1">
      <w:pPr>
        <w:pStyle w:val="NoSpacing"/>
        <w:rPr>
          <w:rFonts w:ascii="Tahoma" w:hAnsi="Tahoma" w:cs="Tahoma"/>
          <w:b/>
          <w:szCs w:val="24"/>
        </w:rPr>
      </w:pPr>
    </w:p>
    <w:p w14:paraId="25C9C461" w14:textId="77777777" w:rsidR="007706F1" w:rsidRDefault="007706F1" w:rsidP="007706F1">
      <w:pPr>
        <w:pStyle w:val="NoSpacing"/>
        <w:rPr>
          <w:rFonts w:ascii="Tahoma" w:hAnsi="Tahoma" w:cs="Tahoma"/>
          <w:szCs w:val="24"/>
        </w:rPr>
      </w:pPr>
      <w:r w:rsidRPr="008149A8">
        <w:rPr>
          <w:rFonts w:ascii="Tahoma" w:hAnsi="Tahoma" w:cs="Tahoma"/>
          <w:b/>
          <w:szCs w:val="24"/>
        </w:rPr>
        <w:t>Second year</w:t>
      </w:r>
      <w:r>
        <w:rPr>
          <w:rFonts w:ascii="Tahoma" w:hAnsi="Tahoma" w:cs="Tahoma"/>
          <w:b/>
          <w:szCs w:val="24"/>
        </w:rPr>
        <w:t>/ongoing yearly</w:t>
      </w:r>
      <w:r w:rsidRPr="008149A8">
        <w:rPr>
          <w:rFonts w:ascii="Tahoma" w:hAnsi="Tahoma" w:cs="Tahoma"/>
          <w:b/>
          <w:szCs w:val="24"/>
        </w:rPr>
        <w:t xml:space="preserve"> costs</w:t>
      </w:r>
      <w:r>
        <w:rPr>
          <w:rFonts w:ascii="Tahoma" w:hAnsi="Tahoma" w:cs="Tahoma"/>
          <w:szCs w:val="24"/>
        </w:rPr>
        <w:t xml:space="preserve"> (Includes yearly audit and FSC &amp; PEFC license fees)</w:t>
      </w:r>
    </w:p>
    <w:p w14:paraId="487F907C" w14:textId="51DD1218" w:rsidR="007706F1" w:rsidRDefault="007706F1" w:rsidP="007706F1">
      <w:pPr>
        <w:pStyle w:val="NoSpacing"/>
        <w:rPr>
          <w:rFonts w:ascii="Tahoma" w:hAnsi="Tahoma" w:cs="Tahoma"/>
          <w:b/>
          <w:szCs w:val="24"/>
        </w:rPr>
      </w:pPr>
      <w:r w:rsidRPr="00530432">
        <w:rPr>
          <w:rFonts w:ascii="Tahoma" w:hAnsi="Tahoma" w:cs="Tahoma"/>
        </w:rPr>
        <w:t>Cost to BWF Members</w:t>
      </w:r>
      <w:r>
        <w:rPr>
          <w:rFonts w:ascii="Tahoma" w:hAnsi="Tahoma" w:cs="Tahoma"/>
          <w:szCs w:val="24"/>
        </w:rPr>
        <w:t>/</w:t>
      </w:r>
      <w:r w:rsidRPr="00530432">
        <w:rPr>
          <w:rFonts w:ascii="Tahoma" w:hAnsi="Tahoma" w:cs="Tahoma"/>
          <w:szCs w:val="24"/>
        </w:rPr>
        <w:t>Non-BWF members</w:t>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sidRPr="00530432">
        <w:rPr>
          <w:rFonts w:ascii="Tahoma" w:hAnsi="Tahoma" w:cs="Tahoma"/>
          <w:szCs w:val="24"/>
        </w:rPr>
        <w:tab/>
      </w:r>
      <w:r>
        <w:rPr>
          <w:rFonts w:ascii="Tahoma" w:hAnsi="Tahoma" w:cs="Tahoma"/>
          <w:szCs w:val="24"/>
        </w:rPr>
        <w:tab/>
      </w:r>
      <w:r>
        <w:rPr>
          <w:rFonts w:ascii="Tahoma" w:hAnsi="Tahoma" w:cs="Tahoma"/>
          <w:b/>
          <w:szCs w:val="24"/>
        </w:rPr>
        <w:t>£840</w:t>
      </w:r>
      <w:r w:rsidRPr="00530432">
        <w:rPr>
          <w:rFonts w:ascii="Tahoma" w:hAnsi="Tahoma" w:cs="Tahoma"/>
          <w:b/>
          <w:szCs w:val="24"/>
        </w:rPr>
        <w:t xml:space="preserve"> +vat</w:t>
      </w:r>
      <w:r w:rsidR="00BD1F6B">
        <w:rPr>
          <w:rFonts w:ascii="Tahoma" w:hAnsi="Tahoma" w:cs="Tahoma"/>
          <w:b/>
          <w:szCs w:val="24"/>
        </w:rPr>
        <w:t>/£950</w:t>
      </w:r>
      <w:bookmarkStart w:id="0" w:name="_GoBack"/>
      <w:bookmarkEnd w:id="0"/>
      <w:r w:rsidRPr="00530432">
        <w:rPr>
          <w:rFonts w:ascii="Tahoma" w:hAnsi="Tahoma" w:cs="Tahoma"/>
          <w:b/>
          <w:szCs w:val="24"/>
        </w:rPr>
        <w:t>+vat</w:t>
      </w:r>
    </w:p>
    <w:p w14:paraId="60D6B751" w14:textId="77777777" w:rsidR="00661ECF" w:rsidRDefault="00661ECF" w:rsidP="007706F1">
      <w:pPr>
        <w:pStyle w:val="NoSpacing"/>
        <w:rPr>
          <w:rFonts w:ascii="Tahoma" w:hAnsi="Tahoma" w:cs="Tahoma"/>
          <w:b/>
          <w:szCs w:val="24"/>
        </w:rPr>
      </w:pPr>
    </w:p>
    <w:p w14:paraId="28438933" w14:textId="77777777" w:rsidR="00661ECF" w:rsidRPr="00661ECF" w:rsidRDefault="00661ECF" w:rsidP="007706F1">
      <w:pPr>
        <w:pStyle w:val="NoSpacing"/>
        <w:rPr>
          <w:rFonts w:ascii="Tahoma" w:hAnsi="Tahoma" w:cs="Tahoma"/>
          <w:szCs w:val="24"/>
        </w:rPr>
      </w:pPr>
      <w:r w:rsidRPr="00661ECF">
        <w:rPr>
          <w:rFonts w:ascii="Tahoma" w:hAnsi="Tahoma" w:cs="Tahoma"/>
          <w:b/>
          <w:szCs w:val="24"/>
        </w:rPr>
        <w:t>NB</w:t>
      </w:r>
      <w:r w:rsidRPr="00661ECF">
        <w:rPr>
          <w:rFonts w:ascii="Tahoma" w:hAnsi="Tahoma" w:cs="Tahoma"/>
          <w:szCs w:val="24"/>
        </w:rPr>
        <w:t xml:space="preserve"> for any change in scope of your certification, or to resign from the scheme, there is a £100+vat</w:t>
      </w:r>
      <w:r>
        <w:rPr>
          <w:rFonts w:ascii="Tahoma" w:hAnsi="Tahoma" w:cs="Tahoma"/>
          <w:szCs w:val="24"/>
        </w:rPr>
        <w:t xml:space="preserve"> charge (charge levied by the certification body for amendments to the group certificate). </w:t>
      </w:r>
    </w:p>
    <w:p w14:paraId="41F33D26" w14:textId="77777777" w:rsidR="007706F1" w:rsidRPr="00530432" w:rsidRDefault="007706F1" w:rsidP="008149A8">
      <w:pPr>
        <w:pStyle w:val="NoSpacing"/>
        <w:rPr>
          <w:rFonts w:ascii="Tahoma" w:hAnsi="Tahoma" w:cs="Tahoma"/>
          <w:szCs w:val="24"/>
        </w:rPr>
      </w:pPr>
    </w:p>
    <w:p w14:paraId="2B7DA98E" w14:textId="77777777" w:rsidR="008149A8" w:rsidRPr="00E13208" w:rsidRDefault="00E13208" w:rsidP="00530432">
      <w:pPr>
        <w:pStyle w:val="NoSpacing"/>
        <w:rPr>
          <w:rFonts w:ascii="Tahoma" w:hAnsi="Tahoma" w:cs="Tahoma"/>
          <w:i/>
          <w:szCs w:val="24"/>
        </w:rPr>
      </w:pPr>
      <w:r w:rsidRPr="00E13208">
        <w:rPr>
          <w:rFonts w:ascii="Tahoma" w:hAnsi="Tahoma" w:cs="Tahoma"/>
          <w:i/>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770"/>
      </w:tblGrid>
      <w:tr w:rsidR="005C45DF" w:rsidRPr="001616D0" w14:paraId="1CA34CD1" w14:textId="77777777" w:rsidTr="00287649">
        <w:tc>
          <w:tcPr>
            <w:tcW w:w="9923" w:type="dxa"/>
            <w:gridSpan w:val="2"/>
            <w:shd w:val="clear" w:color="auto" w:fill="auto"/>
          </w:tcPr>
          <w:p w14:paraId="0EDE82C2" w14:textId="77777777"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14:paraId="094AFB9C" w14:textId="77777777" w:rsidR="005C45DF" w:rsidRPr="001616D0" w:rsidRDefault="005C45DF" w:rsidP="00C17B01">
            <w:pPr>
              <w:spacing w:after="0" w:line="240" w:lineRule="auto"/>
              <w:rPr>
                <w:rFonts w:ascii="Tahoma" w:hAnsi="Tahoma" w:cs="Tahoma"/>
                <w:szCs w:val="22"/>
              </w:rPr>
            </w:pPr>
          </w:p>
        </w:tc>
      </w:tr>
      <w:tr w:rsidR="005C45DF" w:rsidRPr="001616D0" w14:paraId="106EF153" w14:textId="77777777" w:rsidTr="00287649">
        <w:tc>
          <w:tcPr>
            <w:tcW w:w="9923" w:type="dxa"/>
            <w:gridSpan w:val="2"/>
            <w:shd w:val="clear" w:color="auto" w:fill="auto"/>
          </w:tcPr>
          <w:p w14:paraId="3FC6A9CB"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14:paraId="436CAF9B" w14:textId="77777777" w:rsidR="005C45DF" w:rsidRPr="001616D0" w:rsidRDefault="005C45DF" w:rsidP="00C17B01">
            <w:pPr>
              <w:spacing w:after="0" w:line="240" w:lineRule="auto"/>
              <w:rPr>
                <w:rFonts w:ascii="Tahoma" w:hAnsi="Tahoma" w:cs="Tahoma"/>
                <w:szCs w:val="22"/>
              </w:rPr>
            </w:pPr>
          </w:p>
          <w:p w14:paraId="3B99A580" w14:textId="77777777" w:rsidR="005C45DF" w:rsidRPr="001616D0" w:rsidRDefault="005C45DF" w:rsidP="00C17B01">
            <w:pPr>
              <w:spacing w:after="0" w:line="240" w:lineRule="auto"/>
              <w:rPr>
                <w:rFonts w:ascii="Tahoma" w:hAnsi="Tahoma" w:cs="Tahoma"/>
                <w:szCs w:val="22"/>
              </w:rPr>
            </w:pPr>
          </w:p>
        </w:tc>
      </w:tr>
      <w:tr w:rsidR="005C45DF" w:rsidRPr="001616D0" w14:paraId="10F38C9B" w14:textId="77777777" w:rsidTr="00287649">
        <w:tc>
          <w:tcPr>
            <w:tcW w:w="9923" w:type="dxa"/>
            <w:gridSpan w:val="2"/>
            <w:shd w:val="clear" w:color="auto" w:fill="auto"/>
          </w:tcPr>
          <w:p w14:paraId="0B2CBE1E"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14:paraId="4E864AE2" w14:textId="77777777" w:rsidR="005C45DF" w:rsidRPr="001616D0" w:rsidRDefault="005C45DF" w:rsidP="00C17B01">
            <w:pPr>
              <w:spacing w:after="0" w:line="240" w:lineRule="auto"/>
              <w:rPr>
                <w:rFonts w:ascii="Tahoma" w:hAnsi="Tahoma" w:cs="Tahoma"/>
                <w:szCs w:val="22"/>
              </w:rPr>
            </w:pPr>
          </w:p>
        </w:tc>
      </w:tr>
      <w:tr w:rsidR="005C45DF" w:rsidRPr="001616D0" w14:paraId="6FA1EFC5" w14:textId="77777777" w:rsidTr="00287649">
        <w:tc>
          <w:tcPr>
            <w:tcW w:w="4153" w:type="dxa"/>
            <w:shd w:val="clear" w:color="auto" w:fill="auto"/>
          </w:tcPr>
          <w:p w14:paraId="6A65DB3E"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14:paraId="6098B78F"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5DC6C137"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14:paraId="2CEF33C6" w14:textId="77777777" w:rsidR="005C45DF" w:rsidRPr="001616D0" w:rsidRDefault="005C45DF" w:rsidP="00C17B01">
            <w:pPr>
              <w:spacing w:after="0" w:line="240" w:lineRule="auto"/>
              <w:rPr>
                <w:rFonts w:ascii="Tahoma" w:hAnsi="Tahoma" w:cs="Tahoma"/>
                <w:szCs w:val="22"/>
              </w:rPr>
            </w:pPr>
          </w:p>
        </w:tc>
      </w:tr>
      <w:tr w:rsidR="005C45DF" w:rsidRPr="001616D0" w14:paraId="7B5D9ECA" w14:textId="77777777" w:rsidTr="00287649">
        <w:tc>
          <w:tcPr>
            <w:tcW w:w="4153" w:type="dxa"/>
            <w:shd w:val="clear" w:color="auto" w:fill="auto"/>
          </w:tcPr>
          <w:p w14:paraId="3278454A"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14:paraId="4B06F0F0"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645604D9"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14:paraId="5304D49E" w14:textId="77777777" w:rsidR="005C45DF" w:rsidRPr="001616D0" w:rsidRDefault="005C45DF" w:rsidP="00C17B01">
            <w:pPr>
              <w:spacing w:after="0" w:line="240" w:lineRule="auto"/>
              <w:rPr>
                <w:rFonts w:ascii="Tahoma" w:hAnsi="Tahoma" w:cs="Tahoma"/>
                <w:szCs w:val="22"/>
              </w:rPr>
            </w:pPr>
          </w:p>
        </w:tc>
      </w:tr>
      <w:tr w:rsidR="005C45DF" w:rsidRPr="001616D0" w14:paraId="393B2F43" w14:textId="77777777" w:rsidTr="00287649">
        <w:tc>
          <w:tcPr>
            <w:tcW w:w="4153" w:type="dxa"/>
            <w:shd w:val="clear" w:color="auto" w:fill="auto"/>
          </w:tcPr>
          <w:p w14:paraId="51A1B314"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14:paraId="435FDE4E" w14:textId="77777777" w:rsidR="005C45DF" w:rsidRPr="001616D0" w:rsidRDefault="005C45DF" w:rsidP="00C17B01">
            <w:pPr>
              <w:spacing w:after="0" w:line="240" w:lineRule="auto"/>
              <w:rPr>
                <w:rFonts w:ascii="Tahoma" w:hAnsi="Tahoma" w:cs="Tahoma"/>
                <w:szCs w:val="22"/>
              </w:rPr>
            </w:pPr>
          </w:p>
        </w:tc>
        <w:tc>
          <w:tcPr>
            <w:tcW w:w="5770" w:type="dxa"/>
            <w:shd w:val="clear" w:color="auto" w:fill="auto"/>
          </w:tcPr>
          <w:p w14:paraId="4FE04095" w14:textId="77777777"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14:paraId="691A83B2" w14:textId="77777777" w:rsidR="005C45DF" w:rsidRPr="001616D0" w:rsidRDefault="005C45DF" w:rsidP="00C17B01">
            <w:pPr>
              <w:spacing w:after="0" w:line="240" w:lineRule="auto"/>
              <w:rPr>
                <w:rFonts w:ascii="Tahoma" w:hAnsi="Tahoma" w:cs="Tahoma"/>
                <w:szCs w:val="22"/>
              </w:rPr>
            </w:pPr>
          </w:p>
        </w:tc>
      </w:tr>
      <w:tr w:rsidR="005C45DF" w:rsidRPr="001616D0" w14:paraId="0E5AD72E" w14:textId="77777777" w:rsidTr="00287649">
        <w:tc>
          <w:tcPr>
            <w:tcW w:w="9923" w:type="dxa"/>
            <w:gridSpan w:val="2"/>
            <w:shd w:val="clear" w:color="auto" w:fill="auto"/>
          </w:tcPr>
          <w:p w14:paraId="2E90F0E3" w14:textId="77777777" w:rsidR="005C45DF" w:rsidRDefault="005C45DF" w:rsidP="00C17B01">
            <w:pPr>
              <w:spacing w:after="0" w:line="240" w:lineRule="auto"/>
              <w:rPr>
                <w:rFonts w:ascii="Tahoma" w:hAnsi="Tahoma" w:cs="Tahoma"/>
                <w:szCs w:val="22"/>
              </w:rPr>
            </w:pPr>
            <w:r w:rsidRPr="001616D0">
              <w:rPr>
                <w:rFonts w:ascii="Tahoma" w:hAnsi="Tahoma" w:cs="Tahoma"/>
                <w:szCs w:val="22"/>
              </w:rPr>
              <w:t>E-mail</w:t>
            </w:r>
          </w:p>
          <w:p w14:paraId="0975FC40" w14:textId="77777777" w:rsidR="00287649" w:rsidRPr="001616D0" w:rsidRDefault="00287649" w:rsidP="00C17B01">
            <w:pPr>
              <w:spacing w:after="0" w:line="240" w:lineRule="auto"/>
              <w:rPr>
                <w:rFonts w:ascii="Tahoma" w:hAnsi="Tahoma" w:cs="Tahoma"/>
                <w:szCs w:val="22"/>
              </w:rPr>
            </w:pPr>
          </w:p>
        </w:tc>
      </w:tr>
      <w:tr w:rsidR="005C45DF" w:rsidRPr="001616D0" w14:paraId="181AF242" w14:textId="77777777" w:rsidTr="00530432">
        <w:trPr>
          <w:trHeight w:val="908"/>
        </w:trPr>
        <w:tc>
          <w:tcPr>
            <w:tcW w:w="9923" w:type="dxa"/>
            <w:gridSpan w:val="2"/>
            <w:shd w:val="clear" w:color="auto" w:fill="auto"/>
          </w:tcPr>
          <w:p w14:paraId="4DFDAE77" w14:textId="77777777" w:rsidR="006F0B3E"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tc>
      </w:tr>
    </w:tbl>
    <w:p w14:paraId="5CCC9E73" w14:textId="77777777" w:rsidR="005C45DF" w:rsidRPr="00EC695E" w:rsidRDefault="00530432" w:rsidP="00EC695E">
      <w:pPr>
        <w:rPr>
          <w:rFonts w:ascii="Tahoma" w:hAnsi="Tahoma" w:cs="Tahoma"/>
          <w:b/>
          <w:bCs/>
          <w:szCs w:val="24"/>
        </w:rPr>
      </w:pPr>
      <w:r>
        <w:rPr>
          <w:rFonts w:ascii="Tahoma" w:hAnsi="Tahoma" w:cs="Tahoma"/>
          <w:b/>
          <w:bCs/>
          <w:szCs w:val="24"/>
        </w:rPr>
        <w:br/>
      </w:r>
      <w:r w:rsidR="00EC695E">
        <w:rPr>
          <w:rFonts w:ascii="Tahoma" w:hAnsi="Tahoma" w:cs="Tahoma"/>
          <w:b/>
          <w:bCs/>
          <w:szCs w:val="24"/>
        </w:rPr>
        <w:t xml:space="preserve">Please fill in this information as best you can </w:t>
      </w:r>
      <w:proofErr w:type="gramStart"/>
      <w:r w:rsidR="00EC695E">
        <w:rPr>
          <w:rFonts w:ascii="Tahoma" w:hAnsi="Tahoma" w:cs="Tahoma"/>
          <w:b/>
          <w:bCs/>
          <w:szCs w:val="24"/>
        </w:rPr>
        <w:t>in order to</w:t>
      </w:r>
      <w:proofErr w:type="gramEnd"/>
      <w:r w:rsidR="00EC695E">
        <w:rPr>
          <w:rFonts w:ascii="Tahoma" w:hAnsi="Tahoma" w:cs="Tahoma"/>
          <w:b/>
          <w:bCs/>
          <w:szCs w:val="24"/>
        </w:rPr>
        <w:t xml:space="preserve"> assist our expert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C695E" w:rsidRPr="001616D0" w14:paraId="3BF6E8A4" w14:textId="77777777" w:rsidTr="00287649">
        <w:tc>
          <w:tcPr>
            <w:tcW w:w="9923" w:type="dxa"/>
            <w:shd w:val="clear" w:color="auto" w:fill="auto"/>
          </w:tcPr>
          <w:p w14:paraId="30E77EC4" w14:textId="77777777" w:rsidR="00EC695E" w:rsidRPr="00B8149E" w:rsidRDefault="00EC695E" w:rsidP="00B8149E">
            <w:pPr>
              <w:rPr>
                <w:rFonts w:ascii="Tahoma" w:hAnsi="Tahoma" w:cs="Tahoma"/>
                <w:b/>
                <w:bCs/>
                <w:szCs w:val="24"/>
              </w:rPr>
            </w:pPr>
            <w:r w:rsidRPr="00AA2CE3">
              <w:rPr>
                <w:rFonts w:ascii="Tahoma" w:hAnsi="Tahoma" w:cs="Tahoma"/>
                <w:b/>
                <w:bCs/>
                <w:szCs w:val="24"/>
              </w:rPr>
              <w:t>Type of business</w:t>
            </w:r>
          </w:p>
        </w:tc>
      </w:tr>
      <w:tr w:rsidR="00EC695E" w:rsidRPr="001616D0" w14:paraId="59302230" w14:textId="77777777" w:rsidTr="00287649">
        <w:tc>
          <w:tcPr>
            <w:tcW w:w="9923" w:type="dxa"/>
            <w:shd w:val="clear" w:color="auto" w:fill="auto"/>
          </w:tcPr>
          <w:p w14:paraId="0A47A157" w14:textId="77777777" w:rsidR="00EC695E" w:rsidRDefault="00EC695E" w:rsidP="00EC695E">
            <w:pPr>
              <w:rPr>
                <w:rFonts w:ascii="Tahoma" w:hAnsi="Tahoma" w:cs="Tahoma"/>
                <w:i/>
                <w:szCs w:val="24"/>
              </w:rPr>
            </w:pPr>
            <w:r w:rsidRPr="00AA2CE3">
              <w:rPr>
                <w:rFonts w:ascii="Tahoma" w:hAnsi="Tahoma" w:cs="Tahoma"/>
                <w:b/>
                <w:bCs/>
                <w:szCs w:val="24"/>
              </w:rPr>
              <w:t xml:space="preserve">Products bought </w:t>
            </w:r>
            <w:r w:rsidRPr="00AA2CE3">
              <w:rPr>
                <w:rFonts w:ascii="Tahoma" w:hAnsi="Tahoma" w:cs="Tahoma"/>
                <w:i/>
                <w:szCs w:val="24"/>
              </w:rPr>
              <w:t xml:space="preserve">e.g. </w:t>
            </w:r>
            <w:proofErr w:type="spellStart"/>
            <w:r w:rsidRPr="00AA2CE3">
              <w:rPr>
                <w:rFonts w:ascii="Tahoma" w:hAnsi="Tahoma" w:cs="Tahoma"/>
                <w:i/>
                <w:szCs w:val="24"/>
              </w:rPr>
              <w:t>roundwood</w:t>
            </w:r>
            <w:proofErr w:type="spellEnd"/>
            <w:r w:rsidRPr="00AA2CE3">
              <w:rPr>
                <w:rFonts w:ascii="Tahoma" w:hAnsi="Tahoma" w:cs="Tahoma"/>
                <w:i/>
                <w:szCs w:val="24"/>
              </w:rPr>
              <w:t>, sawn timber, sheet material</w:t>
            </w:r>
          </w:p>
          <w:p w14:paraId="79053E33" w14:textId="77777777" w:rsidR="00EC695E" w:rsidRPr="001616D0" w:rsidRDefault="00EC695E" w:rsidP="0070271F">
            <w:pPr>
              <w:spacing w:after="0" w:line="240" w:lineRule="auto"/>
              <w:rPr>
                <w:rFonts w:ascii="Tahoma" w:hAnsi="Tahoma" w:cs="Tahoma"/>
                <w:szCs w:val="22"/>
              </w:rPr>
            </w:pPr>
          </w:p>
        </w:tc>
      </w:tr>
      <w:tr w:rsidR="00EC695E" w:rsidRPr="001616D0" w14:paraId="595EE108" w14:textId="77777777" w:rsidTr="00287649">
        <w:tc>
          <w:tcPr>
            <w:tcW w:w="9923" w:type="dxa"/>
            <w:shd w:val="clear" w:color="auto" w:fill="auto"/>
          </w:tcPr>
          <w:p w14:paraId="269C686D" w14:textId="77777777" w:rsidR="00EC695E" w:rsidRPr="00661ECF" w:rsidRDefault="00EC695E" w:rsidP="00661ECF">
            <w:pPr>
              <w:pStyle w:val="NoSpacing"/>
              <w:rPr>
                <w:rFonts w:ascii="Tahoma" w:hAnsi="Tahoma" w:cs="Tahoma"/>
                <w:i/>
              </w:rPr>
            </w:pPr>
            <w:r w:rsidRPr="00530432">
              <w:rPr>
                <w:rFonts w:ascii="Tahoma" w:hAnsi="Tahoma" w:cs="Tahoma"/>
                <w:b/>
              </w:rPr>
              <w:t>Products sold</w:t>
            </w:r>
            <w:r w:rsidR="00530432">
              <w:rPr>
                <w:rFonts w:ascii="Tahoma" w:hAnsi="Tahoma" w:cs="Tahoma"/>
                <w:i/>
              </w:rPr>
              <w:t xml:space="preserve"> </w:t>
            </w:r>
            <w:r w:rsidRPr="00530432">
              <w:rPr>
                <w:rFonts w:ascii="Tahoma" w:hAnsi="Tahoma" w:cs="Tahoma"/>
                <w:i/>
              </w:rPr>
              <w:t>e.g. furniture, windows, mouldings</w:t>
            </w:r>
            <w:r w:rsidR="00530432">
              <w:rPr>
                <w:rFonts w:ascii="Tahoma" w:hAnsi="Tahoma" w:cs="Tahoma"/>
                <w:i/>
              </w:rPr>
              <w:br/>
            </w:r>
          </w:p>
        </w:tc>
      </w:tr>
      <w:tr w:rsidR="00EC695E" w:rsidRPr="001616D0" w14:paraId="66AD22AA" w14:textId="77777777" w:rsidTr="00287649">
        <w:tc>
          <w:tcPr>
            <w:tcW w:w="9923" w:type="dxa"/>
            <w:shd w:val="clear" w:color="auto" w:fill="auto"/>
          </w:tcPr>
          <w:p w14:paraId="27EBDC08" w14:textId="77777777" w:rsidR="00EC695E" w:rsidRDefault="00EC695E" w:rsidP="00530432">
            <w:pPr>
              <w:pStyle w:val="NoSpacing"/>
              <w:rPr>
                <w:rFonts w:ascii="Tahoma" w:hAnsi="Tahoma" w:cs="Tahoma"/>
                <w:i/>
              </w:rPr>
            </w:pPr>
            <w:r w:rsidRPr="00B8149E">
              <w:rPr>
                <w:rFonts w:ascii="Tahoma" w:hAnsi="Tahoma" w:cs="Tahoma"/>
                <w:b/>
              </w:rPr>
              <w:lastRenderedPageBreak/>
              <w:t>Description of processes</w:t>
            </w:r>
            <w:r w:rsidR="00B8149E">
              <w:rPr>
                <w:rFonts w:ascii="Tahoma" w:hAnsi="Tahoma" w:cs="Tahoma"/>
                <w:b/>
              </w:rPr>
              <w:t xml:space="preserve"> </w:t>
            </w:r>
            <w:r w:rsidRPr="00530432">
              <w:rPr>
                <w:rFonts w:ascii="Tahoma" w:hAnsi="Tahoma" w:cs="Tahoma"/>
                <w:i/>
              </w:rPr>
              <w:t>A short description of the processes from the point at which material is bought, covering basic elements of processing, manufacture, labelling, storage and transport to point at which product is sold</w:t>
            </w:r>
          </w:p>
          <w:p w14:paraId="1E64D681" w14:textId="77777777" w:rsidR="005839E5" w:rsidRPr="00B8149E" w:rsidRDefault="005839E5" w:rsidP="00530432">
            <w:pPr>
              <w:pStyle w:val="NoSpacing"/>
              <w:rPr>
                <w:rFonts w:ascii="Tahoma" w:hAnsi="Tahoma" w:cs="Tahoma"/>
                <w:b/>
              </w:rPr>
            </w:pPr>
          </w:p>
          <w:p w14:paraId="1D85E42A" w14:textId="77777777" w:rsidR="00EC695E" w:rsidRPr="00530432" w:rsidRDefault="00EC695E" w:rsidP="00530432">
            <w:pPr>
              <w:pStyle w:val="NoSpacing"/>
              <w:rPr>
                <w:rFonts w:ascii="Tahoma" w:hAnsi="Tahoma" w:cs="Tahoma"/>
              </w:rPr>
            </w:pPr>
            <w:r w:rsidRPr="005839E5">
              <w:rPr>
                <w:rFonts w:ascii="Tahoma" w:hAnsi="Tahoma" w:cs="Tahoma"/>
                <w:b/>
              </w:rPr>
              <w:t>Description of wood/fibre sourcing</w:t>
            </w:r>
            <w:r w:rsidR="005839E5">
              <w:rPr>
                <w:rFonts w:ascii="Tahoma" w:hAnsi="Tahoma" w:cs="Tahoma"/>
              </w:rPr>
              <w:t xml:space="preserve"> </w:t>
            </w:r>
            <w:r w:rsidRPr="00530432">
              <w:rPr>
                <w:rFonts w:ascii="Tahoma" w:hAnsi="Tahoma" w:cs="Tahoma"/>
                <w:i/>
              </w:rPr>
              <w:t>Where is wood sourced from? Are sources certified?</w:t>
            </w:r>
          </w:p>
          <w:p w14:paraId="348ED5CE" w14:textId="77777777" w:rsidR="005839E5" w:rsidRPr="00AA2CE3" w:rsidRDefault="005839E5" w:rsidP="00EC695E">
            <w:pPr>
              <w:rPr>
                <w:rFonts w:ascii="Tahoma" w:hAnsi="Tahoma" w:cs="Tahoma"/>
                <w:b/>
                <w:bCs/>
                <w:szCs w:val="24"/>
              </w:rPr>
            </w:pPr>
          </w:p>
        </w:tc>
      </w:tr>
      <w:tr w:rsidR="00EC695E" w:rsidRPr="001616D0" w14:paraId="79C71195" w14:textId="77777777" w:rsidTr="00287649">
        <w:tc>
          <w:tcPr>
            <w:tcW w:w="9923" w:type="dxa"/>
            <w:shd w:val="clear" w:color="auto" w:fill="auto"/>
          </w:tcPr>
          <w:p w14:paraId="1B17C401" w14:textId="77777777" w:rsidR="00EC695E" w:rsidRPr="00AA2CE3" w:rsidRDefault="00EC695E" w:rsidP="00EC695E">
            <w:pPr>
              <w:rPr>
                <w:rFonts w:ascii="Tahoma" w:hAnsi="Tahoma" w:cs="Tahoma"/>
                <w:b/>
                <w:bCs/>
                <w:szCs w:val="24"/>
              </w:rPr>
            </w:pPr>
            <w:r w:rsidRPr="00AA2CE3">
              <w:rPr>
                <w:rFonts w:ascii="Tahoma" w:hAnsi="Tahoma" w:cs="Tahoma"/>
                <w:b/>
                <w:bCs/>
                <w:szCs w:val="24"/>
              </w:rPr>
              <w:t>Suppliers FSC codes</w:t>
            </w:r>
          </w:p>
        </w:tc>
      </w:tr>
      <w:tr w:rsidR="00EC695E" w:rsidRPr="001616D0" w14:paraId="787FD436" w14:textId="77777777" w:rsidTr="00287649">
        <w:tc>
          <w:tcPr>
            <w:tcW w:w="9923" w:type="dxa"/>
            <w:shd w:val="clear" w:color="auto" w:fill="auto"/>
          </w:tcPr>
          <w:p w14:paraId="64FA7C4F" w14:textId="77777777" w:rsidR="00EC695E" w:rsidRPr="00AA2CE3" w:rsidRDefault="00EC695E" w:rsidP="00EC695E">
            <w:pPr>
              <w:rPr>
                <w:rFonts w:ascii="Tahoma" w:hAnsi="Tahoma" w:cs="Tahoma"/>
                <w:b/>
                <w:bCs/>
                <w:szCs w:val="24"/>
              </w:rPr>
            </w:pPr>
            <w:r w:rsidRPr="00AA2CE3">
              <w:rPr>
                <w:rFonts w:ascii="Tahoma" w:hAnsi="Tahoma" w:cs="Tahoma"/>
                <w:b/>
                <w:bCs/>
                <w:szCs w:val="24"/>
              </w:rPr>
              <w:t>Suppliers PEFC codes</w:t>
            </w:r>
          </w:p>
        </w:tc>
      </w:tr>
      <w:tr w:rsidR="00EC695E" w:rsidRPr="001616D0" w14:paraId="3C322CD3" w14:textId="77777777" w:rsidTr="00287649">
        <w:tc>
          <w:tcPr>
            <w:tcW w:w="9923" w:type="dxa"/>
            <w:shd w:val="clear" w:color="auto" w:fill="auto"/>
          </w:tcPr>
          <w:p w14:paraId="5AFD22F0" w14:textId="77777777" w:rsidR="00EC695E" w:rsidRPr="00AA2CE3" w:rsidRDefault="00EC695E" w:rsidP="00EC695E">
            <w:pPr>
              <w:rPr>
                <w:rFonts w:ascii="Tahoma" w:hAnsi="Tahoma" w:cs="Tahoma"/>
                <w:b/>
                <w:bCs/>
                <w:szCs w:val="24"/>
              </w:rPr>
            </w:pPr>
            <w:r w:rsidRPr="00AA2CE3">
              <w:rPr>
                <w:rFonts w:ascii="Tahoma" w:hAnsi="Tahoma" w:cs="Tahoma"/>
                <w:b/>
                <w:bCs/>
                <w:szCs w:val="24"/>
              </w:rPr>
              <w:t>Do you want PEFC certification?</w:t>
            </w:r>
            <w:r w:rsidR="00B8149E">
              <w:rPr>
                <w:rFonts w:ascii="Tahoma" w:hAnsi="Tahoma" w:cs="Tahoma"/>
                <w:b/>
                <w:bCs/>
                <w:szCs w:val="24"/>
              </w:rPr>
              <w:t xml:space="preserve"> </w:t>
            </w:r>
            <w:r w:rsidR="00B8149E">
              <w:rPr>
                <w:rFonts w:ascii="Tahoma" w:hAnsi="Tahoma" w:cs="Tahoma"/>
                <w:bCs/>
                <w:i/>
                <w:szCs w:val="24"/>
              </w:rPr>
              <w:t>Yes or no</w:t>
            </w:r>
          </w:p>
        </w:tc>
      </w:tr>
      <w:tr w:rsidR="00EC695E" w:rsidRPr="001616D0" w14:paraId="4EB20FAD" w14:textId="77777777" w:rsidTr="00287649">
        <w:tc>
          <w:tcPr>
            <w:tcW w:w="9923" w:type="dxa"/>
            <w:shd w:val="clear" w:color="auto" w:fill="auto"/>
          </w:tcPr>
          <w:p w14:paraId="6BEE7A1C" w14:textId="77777777" w:rsidR="00EC695E" w:rsidRDefault="00EC695E" w:rsidP="00EC695E">
            <w:pPr>
              <w:rPr>
                <w:rFonts w:ascii="Tahoma" w:hAnsi="Tahoma" w:cs="Tahoma"/>
                <w:b/>
                <w:bCs/>
                <w:szCs w:val="24"/>
              </w:rPr>
            </w:pPr>
            <w:r w:rsidRPr="00AA2CE3">
              <w:rPr>
                <w:rFonts w:ascii="Tahoma" w:hAnsi="Tahoma" w:cs="Tahoma"/>
                <w:b/>
                <w:bCs/>
                <w:szCs w:val="24"/>
              </w:rPr>
              <w:t xml:space="preserve">Estimated volume of timber bought in </w:t>
            </w:r>
            <w:proofErr w:type="spellStart"/>
            <w:r w:rsidRPr="00AA2CE3">
              <w:rPr>
                <w:rFonts w:ascii="Tahoma" w:hAnsi="Tahoma" w:cs="Tahoma"/>
                <w:b/>
                <w:bCs/>
                <w:szCs w:val="24"/>
              </w:rPr>
              <w:t>the passed</w:t>
            </w:r>
            <w:proofErr w:type="spellEnd"/>
            <w:r w:rsidRPr="00AA2CE3">
              <w:rPr>
                <w:rFonts w:ascii="Tahoma" w:hAnsi="Tahoma" w:cs="Tahoma"/>
                <w:b/>
                <w:bCs/>
                <w:szCs w:val="24"/>
              </w:rPr>
              <w:t xml:space="preserve"> 12 months (m</w:t>
            </w:r>
            <w:r w:rsidRPr="00AA2CE3">
              <w:rPr>
                <w:rFonts w:ascii="Tahoma" w:hAnsi="Tahoma" w:cs="Tahoma"/>
                <w:b/>
                <w:bCs/>
                <w:szCs w:val="24"/>
                <w:vertAlign w:val="superscript"/>
              </w:rPr>
              <w:t>3</w:t>
            </w:r>
            <w:r w:rsidRPr="00AA2CE3">
              <w:rPr>
                <w:rFonts w:ascii="Tahoma" w:hAnsi="Tahoma" w:cs="Tahoma"/>
                <w:b/>
                <w:bCs/>
                <w:szCs w:val="24"/>
              </w:rPr>
              <w:t>)</w:t>
            </w:r>
          </w:p>
          <w:p w14:paraId="36CF6DBF" w14:textId="77777777" w:rsidR="00EC695E" w:rsidRPr="001616D0" w:rsidRDefault="00EC695E" w:rsidP="0070271F">
            <w:pPr>
              <w:spacing w:after="0" w:line="240" w:lineRule="auto"/>
              <w:rPr>
                <w:rFonts w:ascii="Tahoma" w:hAnsi="Tahoma" w:cs="Tahoma"/>
                <w:szCs w:val="22"/>
              </w:rPr>
            </w:pPr>
          </w:p>
        </w:tc>
      </w:tr>
      <w:tr w:rsidR="00EC695E" w:rsidRPr="001616D0" w14:paraId="4B903FD7" w14:textId="77777777" w:rsidTr="00287649">
        <w:tc>
          <w:tcPr>
            <w:tcW w:w="9923" w:type="dxa"/>
            <w:shd w:val="clear" w:color="auto" w:fill="auto"/>
          </w:tcPr>
          <w:p w14:paraId="20105124" w14:textId="77777777" w:rsidR="00EC695E" w:rsidRPr="00AA2CE3" w:rsidRDefault="00EC695E" w:rsidP="00EC695E">
            <w:pPr>
              <w:rPr>
                <w:rFonts w:ascii="Tahoma" w:hAnsi="Tahoma" w:cs="Tahoma"/>
                <w:b/>
                <w:bCs/>
                <w:szCs w:val="24"/>
              </w:rPr>
            </w:pPr>
            <w:r w:rsidRPr="00AA2CE3">
              <w:rPr>
                <w:rFonts w:ascii="Tahoma" w:hAnsi="Tahoma" w:cs="Tahoma"/>
                <w:b/>
                <w:bCs/>
                <w:szCs w:val="24"/>
              </w:rPr>
              <w:t>What Species?</w:t>
            </w:r>
          </w:p>
          <w:p w14:paraId="2D059E22" w14:textId="77777777" w:rsidR="00EC695E" w:rsidRPr="001616D0" w:rsidRDefault="00EC695E" w:rsidP="0070271F">
            <w:pPr>
              <w:spacing w:after="0" w:line="240" w:lineRule="auto"/>
              <w:rPr>
                <w:rFonts w:ascii="Tahoma" w:hAnsi="Tahoma" w:cs="Tahoma"/>
                <w:szCs w:val="22"/>
              </w:rPr>
            </w:pPr>
          </w:p>
        </w:tc>
      </w:tr>
      <w:tr w:rsidR="00EC695E" w:rsidRPr="001616D0" w14:paraId="4B3F85A5" w14:textId="77777777" w:rsidTr="00287649">
        <w:tc>
          <w:tcPr>
            <w:tcW w:w="9923" w:type="dxa"/>
            <w:shd w:val="clear" w:color="auto" w:fill="auto"/>
          </w:tcPr>
          <w:p w14:paraId="77EDEB80" w14:textId="77777777" w:rsidR="00EC695E" w:rsidRPr="00530432" w:rsidRDefault="00EC695E" w:rsidP="004A5654">
            <w:pPr>
              <w:pStyle w:val="NoSpacing"/>
              <w:rPr>
                <w:rFonts w:ascii="Tahoma" w:hAnsi="Tahoma" w:cs="Tahoma"/>
                <w:b/>
              </w:rPr>
            </w:pPr>
            <w:r w:rsidRPr="00530432">
              <w:rPr>
                <w:rFonts w:ascii="Tahoma" w:hAnsi="Tahoma" w:cs="Tahoma"/>
                <w:b/>
              </w:rPr>
              <w:t>What proportion between hardwood and softwood, other products?</w:t>
            </w:r>
          </w:p>
          <w:p w14:paraId="7D7089E1" w14:textId="77777777" w:rsidR="00EC695E" w:rsidRPr="004A5654" w:rsidRDefault="00EC695E" w:rsidP="004A5654">
            <w:pPr>
              <w:pStyle w:val="NoSpacing"/>
              <w:rPr>
                <w:rFonts w:ascii="Tahoma" w:hAnsi="Tahoma" w:cs="Tahoma"/>
              </w:rPr>
            </w:pPr>
            <w:r w:rsidRPr="004A5654">
              <w:rPr>
                <w:rFonts w:ascii="Tahoma" w:hAnsi="Tahoma" w:cs="Tahoma"/>
              </w:rPr>
              <w:t>Is any species on Appx 1, 2, or 3 of CITES supplied; which species?</w:t>
            </w:r>
          </w:p>
          <w:p w14:paraId="61666AA8" w14:textId="77777777" w:rsidR="00EC695E" w:rsidRPr="004A5654" w:rsidRDefault="00EC695E" w:rsidP="004A5654">
            <w:pPr>
              <w:pStyle w:val="NoSpacing"/>
              <w:rPr>
                <w:rFonts w:ascii="Tahoma" w:hAnsi="Tahoma" w:cs="Tahoma"/>
              </w:rPr>
            </w:pPr>
            <w:r w:rsidRPr="004A5654">
              <w:rPr>
                <w:rFonts w:ascii="Tahoma" w:hAnsi="Tahoma" w:cs="Tahoma"/>
              </w:rPr>
              <w:t xml:space="preserve">If </w:t>
            </w:r>
            <w:proofErr w:type="gramStart"/>
            <w:r w:rsidRPr="004A5654">
              <w:rPr>
                <w:rFonts w:ascii="Tahoma" w:hAnsi="Tahoma" w:cs="Tahoma"/>
              </w:rPr>
              <w:t>yes,  do</w:t>
            </w:r>
            <w:proofErr w:type="gramEnd"/>
            <w:r w:rsidRPr="004A5654">
              <w:rPr>
                <w:rFonts w:ascii="Tahoma" w:hAnsi="Tahoma" w:cs="Tahoma"/>
              </w:rPr>
              <w:t xml:space="preserve"> you have a licence or export permit?</w:t>
            </w:r>
          </w:p>
          <w:p w14:paraId="31169ADB" w14:textId="77777777" w:rsidR="00EC695E" w:rsidRPr="001616D0" w:rsidRDefault="00EC695E" w:rsidP="0070271F">
            <w:pPr>
              <w:spacing w:after="0" w:line="240" w:lineRule="auto"/>
              <w:rPr>
                <w:rFonts w:ascii="Tahoma" w:hAnsi="Tahoma" w:cs="Tahoma"/>
                <w:szCs w:val="22"/>
              </w:rPr>
            </w:pPr>
          </w:p>
        </w:tc>
      </w:tr>
      <w:tr w:rsidR="005C45DF" w:rsidRPr="001616D0" w14:paraId="6EF5AE50" w14:textId="77777777" w:rsidTr="00287649">
        <w:tc>
          <w:tcPr>
            <w:tcW w:w="9923" w:type="dxa"/>
            <w:shd w:val="clear" w:color="auto" w:fill="auto"/>
          </w:tcPr>
          <w:p w14:paraId="5EF6ECB9" w14:textId="77777777" w:rsidR="00EC695E" w:rsidRPr="001616D0" w:rsidRDefault="00EC695E" w:rsidP="00C17B01">
            <w:pPr>
              <w:spacing w:after="0" w:line="240" w:lineRule="auto"/>
              <w:rPr>
                <w:rFonts w:ascii="Tahoma" w:hAnsi="Tahoma" w:cs="Tahoma"/>
                <w:szCs w:val="22"/>
              </w:rPr>
            </w:pPr>
            <w:r w:rsidRPr="00AA2CE3">
              <w:rPr>
                <w:rFonts w:ascii="Tahoma" w:hAnsi="Tahoma" w:cs="Tahoma"/>
                <w:b/>
                <w:bCs/>
                <w:szCs w:val="24"/>
              </w:rPr>
              <w:t>Annual Turnover</w:t>
            </w:r>
          </w:p>
          <w:p w14:paraId="41E4509F" w14:textId="77777777" w:rsidR="005C45DF" w:rsidRPr="001616D0" w:rsidRDefault="005C45DF" w:rsidP="00C17B01">
            <w:pPr>
              <w:spacing w:after="0" w:line="240" w:lineRule="auto"/>
              <w:rPr>
                <w:rFonts w:ascii="Tahoma" w:hAnsi="Tahoma" w:cs="Tahoma"/>
                <w:szCs w:val="22"/>
              </w:rPr>
            </w:pPr>
          </w:p>
        </w:tc>
      </w:tr>
      <w:tr w:rsidR="003906F5" w:rsidRPr="001616D0" w14:paraId="798ABB3D" w14:textId="77777777" w:rsidTr="003906F5">
        <w:tc>
          <w:tcPr>
            <w:tcW w:w="9923" w:type="dxa"/>
            <w:shd w:val="clear" w:color="auto" w:fill="auto"/>
          </w:tcPr>
          <w:p w14:paraId="622D28FF" w14:textId="77777777" w:rsidR="003906F5" w:rsidRPr="006349EA" w:rsidRDefault="00EC695E" w:rsidP="006349EA">
            <w:pPr>
              <w:rPr>
                <w:rFonts w:ascii="Tahoma" w:hAnsi="Tahoma" w:cs="Tahoma"/>
                <w:szCs w:val="24"/>
              </w:rPr>
            </w:pPr>
            <w:r w:rsidRPr="00AA2CE3">
              <w:rPr>
                <w:rFonts w:ascii="Tahoma" w:hAnsi="Tahoma" w:cs="Tahoma"/>
                <w:b/>
                <w:bCs/>
                <w:szCs w:val="24"/>
              </w:rPr>
              <w:t>No. of employees</w:t>
            </w:r>
            <w:r w:rsidRPr="00AA2CE3">
              <w:rPr>
                <w:rFonts w:ascii="Tahoma" w:hAnsi="Tahoma" w:cs="Tahoma"/>
                <w:i/>
                <w:szCs w:val="24"/>
              </w:rPr>
              <w:t xml:space="preserve"> including full-time, part-time and seasonal staff</w:t>
            </w:r>
          </w:p>
        </w:tc>
      </w:tr>
    </w:tbl>
    <w:p w14:paraId="5A3E15FC" w14:textId="77777777" w:rsidR="008149A8" w:rsidRPr="003E06B7" w:rsidRDefault="008149A8" w:rsidP="008A6548">
      <w:pPr>
        <w:pStyle w:val="NoSpacing"/>
        <w:rPr>
          <w:rFonts w:ascii="Tahoma" w:hAnsi="Tahoma" w:cs="Tahoma"/>
          <w:sz w:val="18"/>
          <w:szCs w:val="18"/>
        </w:rPr>
      </w:pPr>
    </w:p>
    <w:p w14:paraId="1ADE4415" w14:textId="77777777" w:rsidR="006349EA" w:rsidRPr="003E06B7" w:rsidRDefault="008A6548" w:rsidP="00CE2B04">
      <w:pPr>
        <w:pStyle w:val="NoSpacing"/>
        <w:rPr>
          <w:rFonts w:ascii="Tahoma" w:hAnsi="Tahoma" w:cs="Tahoma"/>
          <w:bCs/>
          <w:sz w:val="18"/>
          <w:szCs w:val="18"/>
        </w:rPr>
      </w:pPr>
      <w:r w:rsidRPr="003E06B7">
        <w:rPr>
          <w:rFonts w:ascii="Tahoma" w:hAnsi="Tahoma" w:cs="Tahoma"/>
          <w:sz w:val="18"/>
          <w:szCs w:val="18"/>
        </w:rPr>
        <w:t>I hereby agree to employ the BWF to assist my company in achieving the r</w:t>
      </w:r>
      <w:r w:rsidR="006349EA" w:rsidRPr="003E06B7">
        <w:rPr>
          <w:rFonts w:ascii="Tahoma" w:hAnsi="Tahoma" w:cs="Tahoma"/>
          <w:sz w:val="18"/>
          <w:szCs w:val="18"/>
        </w:rPr>
        <w:t>equirements of Chain of Custody and agree to abide by the terms and conditions below.</w:t>
      </w:r>
      <w:r w:rsidRPr="003E06B7">
        <w:rPr>
          <w:rFonts w:ascii="Tahoma" w:hAnsi="Tahoma" w:cs="Tahoma"/>
          <w:sz w:val="18"/>
          <w:szCs w:val="18"/>
        </w:rPr>
        <w:t xml:space="preserve"> </w:t>
      </w:r>
      <w:r w:rsidR="006349EA" w:rsidRPr="003E06B7">
        <w:rPr>
          <w:rFonts w:ascii="Tahoma" w:hAnsi="Tahoma" w:cs="Tahoma"/>
          <w:sz w:val="18"/>
          <w:szCs w:val="18"/>
        </w:rPr>
        <w:t>On satisfactory completion of membership,</w:t>
      </w:r>
      <w:r w:rsidR="00CE2B04" w:rsidRPr="003E06B7">
        <w:rPr>
          <w:rFonts w:ascii="Tahoma" w:hAnsi="Tahoma" w:cs="Tahoma"/>
          <w:sz w:val="18"/>
          <w:szCs w:val="18"/>
        </w:rPr>
        <w:t xml:space="preserve"> the member</w:t>
      </w:r>
    </w:p>
    <w:p w14:paraId="5BE6A3CE"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Acknowledges that membership of the BWF COC Group Scheme has been voluntarily entered into</w:t>
      </w:r>
    </w:p>
    <w:p w14:paraId="3A270F4C" w14:textId="77777777" w:rsidR="00325E87" w:rsidRDefault="00175DCE" w:rsidP="006349EA">
      <w:pPr>
        <w:numPr>
          <w:ilvl w:val="0"/>
          <w:numId w:val="4"/>
        </w:numPr>
        <w:spacing w:after="0" w:line="240" w:lineRule="auto"/>
        <w:rPr>
          <w:rFonts w:ascii="Tahoma" w:hAnsi="Tahoma" w:cs="Tahoma"/>
          <w:sz w:val="18"/>
          <w:szCs w:val="18"/>
        </w:rPr>
      </w:pPr>
      <w:r>
        <w:rPr>
          <w:rFonts w:ascii="Tahoma" w:hAnsi="Tahoma" w:cs="Tahoma"/>
          <w:sz w:val="18"/>
          <w:szCs w:val="18"/>
        </w:rPr>
        <w:t>Agrees to pay all fee</w:t>
      </w:r>
      <w:r w:rsidR="006349EA" w:rsidRPr="003E06B7">
        <w:rPr>
          <w:rFonts w:ascii="Tahoma" w:hAnsi="Tahoma" w:cs="Tahoma"/>
          <w:sz w:val="18"/>
          <w:szCs w:val="18"/>
        </w:rPr>
        <w:t>s associated with the Scheme, including</w:t>
      </w:r>
      <w:r>
        <w:rPr>
          <w:rFonts w:ascii="Tahoma" w:hAnsi="Tahoma" w:cs="Tahoma"/>
          <w:sz w:val="18"/>
          <w:szCs w:val="18"/>
        </w:rPr>
        <w:t xml:space="preserve"> fee</w:t>
      </w:r>
      <w:r w:rsidR="006349EA" w:rsidRPr="003E06B7">
        <w:rPr>
          <w:rFonts w:ascii="Tahoma" w:hAnsi="Tahoma" w:cs="Tahoma"/>
          <w:sz w:val="18"/>
          <w:szCs w:val="18"/>
        </w:rPr>
        <w:t xml:space="preserve"> revisions</w:t>
      </w:r>
    </w:p>
    <w:p w14:paraId="07829AF3" w14:textId="77777777" w:rsidR="006349EA" w:rsidRPr="003E06B7" w:rsidRDefault="001476AC" w:rsidP="006349EA">
      <w:pPr>
        <w:numPr>
          <w:ilvl w:val="0"/>
          <w:numId w:val="4"/>
        </w:numPr>
        <w:spacing w:after="0" w:line="240" w:lineRule="auto"/>
        <w:rPr>
          <w:rFonts w:ascii="Tahoma" w:hAnsi="Tahoma" w:cs="Tahoma"/>
          <w:sz w:val="18"/>
          <w:szCs w:val="18"/>
        </w:rPr>
      </w:pPr>
      <w:r>
        <w:rPr>
          <w:rFonts w:ascii="Tahoma" w:hAnsi="Tahoma" w:cs="Tahoma"/>
          <w:sz w:val="18"/>
          <w:szCs w:val="18"/>
        </w:rPr>
        <w:t>Agrees to give at least three</w:t>
      </w:r>
      <w:r w:rsidR="00325E87" w:rsidRPr="00325E87">
        <w:rPr>
          <w:rFonts w:ascii="Tahoma" w:hAnsi="Tahoma" w:cs="Tahoma"/>
          <w:sz w:val="18"/>
          <w:szCs w:val="18"/>
        </w:rPr>
        <w:t xml:space="preserve"> calendar months’ written notice to the BWF if they wish to leave the Scheme</w:t>
      </w:r>
    </w:p>
    <w:p w14:paraId="387F0291"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Agrees to comply with SGS chain of custody standards for FSC and/or PEFC</w:t>
      </w:r>
    </w:p>
    <w:p w14:paraId="7B92478B"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Acknowledges and agrees to the requirements and responsibilities of group membership, as set out in the BWF Group COC Scheme Document</w:t>
      </w:r>
    </w:p>
    <w:p w14:paraId="35CF9BA7"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Agrees to be a member for the full term of the group certificate, subject to annual surveillance.</w:t>
      </w:r>
    </w:p>
    <w:p w14:paraId="78932EC1"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Agrees to allowing FSC and/or PEFC and/or SGS, in conjunction with the BWF Group Manager, to inspect the management of COC at any time</w:t>
      </w:r>
    </w:p>
    <w:p w14:paraId="4175A131"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 xml:space="preserve">Accepts the outcomes of annual surveillance and agrees to </w:t>
      </w:r>
      <w:proofErr w:type="gramStart"/>
      <w:r w:rsidRPr="003E06B7">
        <w:rPr>
          <w:rFonts w:ascii="Tahoma" w:hAnsi="Tahoma" w:cs="Tahoma"/>
          <w:sz w:val="18"/>
          <w:szCs w:val="18"/>
        </w:rPr>
        <w:t>take action</w:t>
      </w:r>
      <w:proofErr w:type="gramEnd"/>
      <w:r w:rsidRPr="003E06B7">
        <w:rPr>
          <w:rFonts w:ascii="Tahoma" w:hAnsi="Tahoma" w:cs="Tahoma"/>
          <w:sz w:val="18"/>
          <w:szCs w:val="18"/>
        </w:rPr>
        <w:t xml:space="preserve"> in accordance with those outcomes. </w:t>
      </w:r>
    </w:p>
    <w:p w14:paraId="58B5B109"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Acknowledges that failure to comply with the rules of Group Membership may result in financial penalties, suspension and/or termination of Group Membership</w:t>
      </w:r>
    </w:p>
    <w:p w14:paraId="4D55971C"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Acknowledges training from the BWF for the requirements to comply with the appropriate chain of custody standard.</w:t>
      </w:r>
    </w:p>
    <w:p w14:paraId="6792FC23"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Authorises the BWF to apply for certification on behalf of my company.</w:t>
      </w:r>
    </w:p>
    <w:p w14:paraId="0CDFCB4C" w14:textId="77777777" w:rsidR="006349EA" w:rsidRPr="003E06B7" w:rsidRDefault="006349EA" w:rsidP="006349EA">
      <w:pPr>
        <w:numPr>
          <w:ilvl w:val="0"/>
          <w:numId w:val="4"/>
        </w:numPr>
        <w:spacing w:after="0" w:line="240" w:lineRule="auto"/>
        <w:rPr>
          <w:rFonts w:ascii="Tahoma" w:hAnsi="Tahoma" w:cs="Tahoma"/>
          <w:sz w:val="18"/>
          <w:szCs w:val="18"/>
        </w:rPr>
      </w:pPr>
      <w:r w:rsidRPr="003E06B7">
        <w:rPr>
          <w:rFonts w:ascii="Tahoma" w:hAnsi="Tahoma" w:cs="Tahoma"/>
          <w:sz w:val="18"/>
          <w:szCs w:val="18"/>
        </w:rPr>
        <w:t>Allows the company name, contact details and summary of the business to be circulated to other group members and to be publicly available</w:t>
      </w:r>
    </w:p>
    <w:p w14:paraId="0086CA67" w14:textId="77777777" w:rsidR="006349EA" w:rsidRPr="003E06B7" w:rsidRDefault="006349EA" w:rsidP="008A6548">
      <w:pPr>
        <w:pStyle w:val="NoSpacing"/>
        <w:rPr>
          <w:rFonts w:ascii="Tahoma" w:hAnsi="Tahoma" w:cs="Tahoma"/>
          <w:sz w:val="18"/>
          <w:szCs w:val="18"/>
        </w:rPr>
      </w:pPr>
    </w:p>
    <w:p w14:paraId="4E0F6FD7" w14:textId="77777777" w:rsidR="008A6548" w:rsidRPr="003E06B7" w:rsidRDefault="008A6548" w:rsidP="008A6548">
      <w:pPr>
        <w:pStyle w:val="NoSpacing"/>
        <w:rPr>
          <w:rFonts w:ascii="Tahoma" w:hAnsi="Tahoma" w:cs="Tahoma"/>
          <w:b/>
          <w:sz w:val="18"/>
          <w:szCs w:val="18"/>
        </w:rPr>
      </w:pPr>
      <w:r w:rsidRPr="003E06B7">
        <w:rPr>
          <w:rFonts w:ascii="Tahoma" w:hAnsi="Tahoma" w:cs="Tahoma"/>
          <w:b/>
          <w:sz w:val="18"/>
          <w:szCs w:val="18"/>
        </w:rPr>
        <w:t>This agreement is made between:</w:t>
      </w:r>
    </w:p>
    <w:p w14:paraId="41425B35" w14:textId="77777777" w:rsidR="003E06B7" w:rsidRPr="003E06B7" w:rsidRDefault="003E06B7" w:rsidP="008A6548">
      <w:pPr>
        <w:pStyle w:val="NoSpacing"/>
        <w:rPr>
          <w:rFonts w:ascii="Tahoma" w:hAnsi="Tahoma" w:cs="Tahoma"/>
          <w:b/>
          <w:sz w:val="18"/>
          <w:szCs w:val="18"/>
        </w:rPr>
      </w:pPr>
    </w:p>
    <w:p w14:paraId="29B1C5DD" w14:textId="77777777" w:rsidR="00CE2B04" w:rsidRPr="003E06B7" w:rsidRDefault="008A6548" w:rsidP="008A6548">
      <w:pPr>
        <w:pStyle w:val="NoSpacing"/>
        <w:rPr>
          <w:rFonts w:ascii="Tahoma" w:hAnsi="Tahoma" w:cs="Tahoma"/>
          <w:b/>
          <w:sz w:val="18"/>
          <w:szCs w:val="18"/>
        </w:rPr>
      </w:pPr>
      <w:r w:rsidRPr="003E06B7">
        <w:rPr>
          <w:rFonts w:ascii="Tahoma" w:hAnsi="Tahoma" w:cs="Tahoma"/>
          <w:b/>
          <w:sz w:val="18"/>
          <w:szCs w:val="18"/>
        </w:rPr>
        <w:t>The British Woodworking Federation (BWF), The Building Centre, 26 Store Street, London WC1E 7BT</w:t>
      </w:r>
    </w:p>
    <w:p w14:paraId="24007F50" w14:textId="77777777" w:rsidR="00CE2B04" w:rsidRPr="003E06B7" w:rsidRDefault="00CE2B04" w:rsidP="008A6548">
      <w:pPr>
        <w:pStyle w:val="NoSpacing"/>
        <w:rPr>
          <w:rFonts w:ascii="Tahoma" w:hAnsi="Tahoma" w:cs="Tahoma"/>
          <w:b/>
          <w:i/>
          <w:sz w:val="18"/>
          <w:szCs w:val="18"/>
        </w:rPr>
      </w:pPr>
    </w:p>
    <w:p w14:paraId="4220D33D" w14:textId="77777777" w:rsidR="00CE2B04" w:rsidRPr="003E06B7" w:rsidRDefault="003E06B7" w:rsidP="008A6548">
      <w:pPr>
        <w:pStyle w:val="NoSpacing"/>
        <w:rPr>
          <w:rFonts w:ascii="Tahoma" w:hAnsi="Tahoma" w:cs="Tahoma"/>
          <w:b/>
          <w:sz w:val="18"/>
          <w:szCs w:val="18"/>
        </w:rPr>
      </w:pPr>
      <w:r w:rsidRPr="003E06B7">
        <w:rPr>
          <w:rFonts w:ascii="Tahoma" w:hAnsi="Tahoma" w:cs="Tahoma"/>
          <w:b/>
          <w:sz w:val="18"/>
          <w:szCs w:val="18"/>
        </w:rPr>
        <w:t>a</w:t>
      </w:r>
      <w:r w:rsidR="008A6548" w:rsidRPr="003E06B7">
        <w:rPr>
          <w:rFonts w:ascii="Tahoma" w:hAnsi="Tahoma" w:cs="Tahoma"/>
          <w:b/>
          <w:sz w:val="18"/>
          <w:szCs w:val="18"/>
        </w:rPr>
        <w:t>nd</w:t>
      </w:r>
    </w:p>
    <w:p w14:paraId="0054A753" w14:textId="77777777" w:rsidR="00CE2B04" w:rsidRPr="006349EA" w:rsidRDefault="00CE2B04" w:rsidP="008A6548">
      <w:pPr>
        <w:pStyle w:val="NoSpacing"/>
        <w:rPr>
          <w:rFonts w:ascii="Tahoma" w:hAnsi="Tahoma" w:cs="Tahoma"/>
          <w:i/>
          <w:szCs w:val="24"/>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770"/>
      </w:tblGrid>
      <w:tr w:rsidR="003B04B7" w:rsidRPr="00AF2C77" w14:paraId="5DFA3945" w14:textId="77777777" w:rsidTr="003B04B7">
        <w:tc>
          <w:tcPr>
            <w:tcW w:w="10031" w:type="dxa"/>
            <w:gridSpan w:val="2"/>
            <w:shd w:val="clear" w:color="auto" w:fill="auto"/>
          </w:tcPr>
          <w:p w14:paraId="4AA3DEAA" w14:textId="77777777" w:rsidR="003B04B7" w:rsidRDefault="003B04B7" w:rsidP="003B04B7">
            <w:pPr>
              <w:spacing w:after="0" w:line="240" w:lineRule="auto"/>
              <w:rPr>
                <w:rFonts w:ascii="Tahoma" w:hAnsi="Tahoma" w:cs="Tahoma"/>
              </w:rPr>
            </w:pPr>
            <w:r>
              <w:rPr>
                <w:rFonts w:ascii="Tahoma" w:hAnsi="Tahoma" w:cs="Tahoma"/>
              </w:rPr>
              <w:t>Company name</w:t>
            </w:r>
            <w:r w:rsidR="003E06B7">
              <w:rPr>
                <w:rFonts w:ascii="Tahoma" w:hAnsi="Tahoma" w:cs="Tahoma"/>
              </w:rPr>
              <w:t>:</w:t>
            </w:r>
          </w:p>
          <w:p w14:paraId="0BA1EC7D" w14:textId="77777777" w:rsidR="003B04B7" w:rsidRPr="00AA69C5" w:rsidRDefault="003B04B7" w:rsidP="003B04B7">
            <w:pPr>
              <w:spacing w:after="0" w:line="240" w:lineRule="auto"/>
              <w:rPr>
                <w:rFonts w:ascii="Tahoma" w:hAnsi="Tahoma" w:cs="Tahoma"/>
              </w:rPr>
            </w:pPr>
          </w:p>
        </w:tc>
      </w:tr>
      <w:tr w:rsidR="003B04B7" w:rsidRPr="00AF2C77" w14:paraId="2B708B32" w14:textId="77777777" w:rsidTr="003B04B7">
        <w:tc>
          <w:tcPr>
            <w:tcW w:w="4261" w:type="dxa"/>
            <w:shd w:val="clear" w:color="auto" w:fill="auto"/>
          </w:tcPr>
          <w:p w14:paraId="6373FF4E" w14:textId="77777777" w:rsidR="003B04B7" w:rsidRPr="00AA69C5" w:rsidRDefault="003B04B7" w:rsidP="003B04B7">
            <w:pPr>
              <w:spacing w:after="0" w:line="240" w:lineRule="auto"/>
              <w:rPr>
                <w:rFonts w:ascii="Tahoma" w:hAnsi="Tahoma" w:cs="Tahoma"/>
              </w:rPr>
            </w:pPr>
            <w:r w:rsidRPr="00AA69C5">
              <w:rPr>
                <w:rFonts w:ascii="Tahoma" w:hAnsi="Tahoma" w:cs="Tahoma"/>
              </w:rPr>
              <w:t>Signed:</w:t>
            </w:r>
            <w:r w:rsidRPr="00AA69C5">
              <w:rPr>
                <w:rFonts w:ascii="Tahoma" w:hAnsi="Tahoma" w:cs="Tahoma"/>
              </w:rPr>
              <w:tab/>
            </w:r>
            <w:r w:rsidRPr="00AA69C5">
              <w:rPr>
                <w:rFonts w:ascii="Tahoma" w:hAnsi="Tahoma" w:cs="Tahoma"/>
              </w:rPr>
              <w:tab/>
            </w:r>
          </w:p>
          <w:p w14:paraId="74163B1C" w14:textId="77777777" w:rsidR="003B04B7" w:rsidRPr="00AA69C5" w:rsidRDefault="003B04B7" w:rsidP="003B04B7">
            <w:pPr>
              <w:spacing w:after="0" w:line="240" w:lineRule="auto"/>
              <w:rPr>
                <w:rFonts w:ascii="Tahoma" w:hAnsi="Tahoma" w:cs="Tahoma"/>
              </w:rPr>
            </w:pPr>
          </w:p>
        </w:tc>
        <w:tc>
          <w:tcPr>
            <w:tcW w:w="5770" w:type="dxa"/>
            <w:shd w:val="clear" w:color="auto" w:fill="auto"/>
          </w:tcPr>
          <w:p w14:paraId="13E690F8" w14:textId="77777777" w:rsidR="003B04B7" w:rsidRPr="00AA69C5" w:rsidRDefault="003B04B7" w:rsidP="003B04B7">
            <w:pPr>
              <w:spacing w:after="0" w:line="240" w:lineRule="auto"/>
              <w:rPr>
                <w:rFonts w:ascii="Tahoma" w:hAnsi="Tahoma" w:cs="Tahoma"/>
              </w:rPr>
            </w:pPr>
            <w:r w:rsidRPr="00AA69C5">
              <w:rPr>
                <w:rFonts w:ascii="Tahoma" w:hAnsi="Tahoma" w:cs="Tahoma"/>
              </w:rPr>
              <w:t>Date:</w:t>
            </w:r>
          </w:p>
          <w:p w14:paraId="0F542DDF" w14:textId="77777777" w:rsidR="003B04B7" w:rsidRPr="00AA69C5" w:rsidRDefault="003B04B7" w:rsidP="003B04B7">
            <w:pPr>
              <w:spacing w:after="0" w:line="240" w:lineRule="auto"/>
              <w:rPr>
                <w:rFonts w:ascii="Tahoma" w:hAnsi="Tahoma" w:cs="Tahoma"/>
              </w:rPr>
            </w:pPr>
          </w:p>
        </w:tc>
      </w:tr>
      <w:tr w:rsidR="003B04B7" w:rsidRPr="00AF2C77" w14:paraId="013F1C20" w14:textId="77777777" w:rsidTr="003B04B7">
        <w:tc>
          <w:tcPr>
            <w:tcW w:w="4261" w:type="dxa"/>
            <w:shd w:val="clear" w:color="auto" w:fill="auto"/>
          </w:tcPr>
          <w:p w14:paraId="1798C612" w14:textId="77777777" w:rsidR="003B04B7" w:rsidRPr="00AA69C5" w:rsidRDefault="003B04B7" w:rsidP="003B04B7">
            <w:pPr>
              <w:spacing w:after="0" w:line="240" w:lineRule="auto"/>
              <w:rPr>
                <w:rFonts w:ascii="Tahoma" w:hAnsi="Tahoma" w:cs="Tahoma"/>
              </w:rPr>
            </w:pPr>
            <w:r w:rsidRPr="00AA69C5">
              <w:rPr>
                <w:rFonts w:ascii="Tahoma" w:hAnsi="Tahoma" w:cs="Tahoma"/>
              </w:rPr>
              <w:t>Name:</w:t>
            </w:r>
            <w:r w:rsidRPr="00AA69C5">
              <w:rPr>
                <w:rFonts w:ascii="Tahoma" w:hAnsi="Tahoma" w:cs="Tahoma"/>
              </w:rPr>
              <w:tab/>
            </w:r>
          </w:p>
          <w:p w14:paraId="5AF37043" w14:textId="77777777" w:rsidR="003B04B7" w:rsidRPr="00AA69C5" w:rsidRDefault="003B04B7" w:rsidP="003B04B7">
            <w:pPr>
              <w:spacing w:after="0" w:line="240" w:lineRule="auto"/>
              <w:rPr>
                <w:rFonts w:ascii="Tahoma" w:hAnsi="Tahoma" w:cs="Tahoma"/>
              </w:rPr>
            </w:pPr>
          </w:p>
        </w:tc>
        <w:tc>
          <w:tcPr>
            <w:tcW w:w="5770" w:type="dxa"/>
            <w:shd w:val="clear" w:color="auto" w:fill="auto"/>
          </w:tcPr>
          <w:p w14:paraId="48269E5E" w14:textId="77777777" w:rsidR="003B04B7" w:rsidRPr="00AA69C5" w:rsidRDefault="003B04B7" w:rsidP="003B04B7">
            <w:pPr>
              <w:spacing w:after="0" w:line="240" w:lineRule="auto"/>
              <w:rPr>
                <w:rFonts w:ascii="Tahoma" w:hAnsi="Tahoma" w:cs="Tahoma"/>
              </w:rPr>
            </w:pPr>
            <w:r w:rsidRPr="00AA69C5">
              <w:rPr>
                <w:rFonts w:ascii="Tahoma" w:hAnsi="Tahoma" w:cs="Tahoma"/>
              </w:rPr>
              <w:t>Position:</w:t>
            </w:r>
          </w:p>
          <w:p w14:paraId="0C9668CC" w14:textId="77777777" w:rsidR="003B04B7" w:rsidRPr="00AA69C5" w:rsidRDefault="003B04B7" w:rsidP="003B04B7">
            <w:pPr>
              <w:spacing w:after="0" w:line="240" w:lineRule="auto"/>
              <w:rPr>
                <w:rFonts w:ascii="Tahoma" w:hAnsi="Tahoma" w:cs="Tahoma"/>
              </w:rPr>
            </w:pPr>
          </w:p>
        </w:tc>
      </w:tr>
    </w:tbl>
    <w:p w14:paraId="6D26AC13" w14:textId="77777777" w:rsidR="005C45DF" w:rsidRPr="00685C08" w:rsidRDefault="005C45DF" w:rsidP="00C17B01">
      <w:pPr>
        <w:spacing w:after="0" w:line="240" w:lineRule="auto"/>
        <w:rPr>
          <w:rFonts w:ascii="Tahoma" w:hAnsi="Tahoma" w:cs="Tahoma"/>
          <w:b/>
          <w:sz w:val="22"/>
          <w:szCs w:val="22"/>
        </w:rPr>
      </w:pPr>
    </w:p>
    <w:p w14:paraId="7FA4346F" w14:textId="77777777" w:rsidR="005C45DF" w:rsidRPr="005839E5"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w:t>
      </w:r>
      <w:r w:rsidR="006349EA">
        <w:rPr>
          <w:rFonts w:ascii="Tahoma" w:hAnsi="Tahoma" w:cs="Tahoma"/>
          <w:b/>
        </w:rPr>
        <w:t>can authorise work to commence.</w:t>
      </w:r>
      <w:r w:rsidRPr="00D56D47">
        <w:rPr>
          <w:rFonts w:ascii="Tahoma" w:hAnsi="Tahoma" w:cs="Tahoma"/>
          <w:b/>
        </w:rPr>
        <w:t xml:space="preserve"> I would like to pay by the following method:</w:t>
      </w:r>
      <w:r w:rsidR="005839E5">
        <w:rPr>
          <w:rFonts w:ascii="Tahoma" w:hAnsi="Tahoma" w:cs="Tahoma"/>
          <w:b/>
        </w:rPr>
        <w:br/>
      </w:r>
    </w:p>
    <w:p w14:paraId="597C827B" w14:textId="77777777"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r w:rsidR="00287649" w:rsidRPr="00D56D47">
        <w:rPr>
          <w:rFonts w:ascii="Tahoma" w:hAnsi="Tahoma" w:cs="Tahoma"/>
          <w:b/>
          <w:bCs/>
        </w:rPr>
        <w:t xml:space="preserve">The Building </w:t>
      </w:r>
      <w:r w:rsidRPr="00D56D47">
        <w:rPr>
          <w:rFonts w:ascii="Tahoma" w:hAnsi="Tahoma" w:cs="Tahoma"/>
          <w:b/>
          <w:bCs/>
        </w:rPr>
        <w:t>Centre, 26 Store St, London, WC1E 7BT</w:t>
      </w:r>
      <w:r w:rsidRPr="00D56D47">
        <w:rPr>
          <w:rFonts w:ascii="Tahoma" w:hAnsi="Tahoma" w:cs="Tahoma"/>
        </w:rPr>
        <w:t xml:space="preserve"> with this application form.</w:t>
      </w:r>
    </w:p>
    <w:p w14:paraId="18A681C7" w14:textId="77777777" w:rsidR="005C45DF" w:rsidRPr="00D56D47" w:rsidRDefault="005C45DF" w:rsidP="00C17B01">
      <w:pPr>
        <w:spacing w:after="0" w:line="240" w:lineRule="auto"/>
        <w:rPr>
          <w:rFonts w:ascii="Tahoma" w:hAnsi="Tahoma" w:cs="Tahoma"/>
        </w:rPr>
      </w:pPr>
    </w:p>
    <w:p w14:paraId="46CD61A5" w14:textId="77777777" w:rsidR="005C45DF" w:rsidRPr="00D56D47" w:rsidRDefault="005C45DF" w:rsidP="00287649">
      <w:pPr>
        <w:spacing w:after="0" w:line="240" w:lineRule="auto"/>
        <w:rPr>
          <w:rFonts w:ascii="Tahoma" w:hAnsi="Tahoma" w:cs="Tahoma"/>
        </w:rPr>
      </w:pPr>
      <w:r w:rsidRPr="00D56D47">
        <w:rPr>
          <w:rFonts w:ascii="Tahoma" w:hAnsi="Tahoma" w:cs="Tahoma"/>
          <w:b/>
        </w:rPr>
        <w:t>BACS Payment</w:t>
      </w:r>
    </w:p>
    <w:p w14:paraId="5027D32D" w14:textId="77777777"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14:paraId="22DD5631" w14:textId="77777777"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3E06B7">
        <w:rPr>
          <w:rFonts w:ascii="Tahoma" w:hAnsi="Tahoma" w:cs="Tahoma"/>
        </w:rPr>
        <w:t>] GRPCOC</w:t>
      </w:r>
    </w:p>
    <w:p w14:paraId="20405E69" w14:textId="77777777"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14:paraId="607295FE" w14:textId="77777777" w:rsidR="005C45DF" w:rsidRPr="00D56D47" w:rsidRDefault="005C45DF" w:rsidP="00C17B01">
      <w:pPr>
        <w:spacing w:after="0" w:line="240" w:lineRule="auto"/>
        <w:rPr>
          <w:rFonts w:ascii="Tahoma" w:hAnsi="Tahoma" w:cs="Tahoma"/>
        </w:rPr>
      </w:pPr>
    </w:p>
    <w:p w14:paraId="26F125CA" w14:textId="77777777"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14:paraId="0C437B2C" w14:textId="77777777" w:rsidR="005C45DF" w:rsidRPr="00D56D47" w:rsidRDefault="005C45DF" w:rsidP="00C17B01">
      <w:pPr>
        <w:spacing w:after="0" w:line="240" w:lineRule="auto"/>
        <w:rPr>
          <w:rFonts w:ascii="Tahoma" w:hAnsi="Tahoma" w:cs="Tahoma"/>
        </w:rPr>
      </w:pPr>
    </w:p>
    <w:p w14:paraId="13D8F0B9" w14:textId="77777777"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14:paraId="0497A35B" w14:textId="77777777" w:rsidR="005839E5" w:rsidRDefault="005839E5" w:rsidP="005839E5">
      <w:pPr>
        <w:spacing w:after="0" w:line="240" w:lineRule="auto"/>
        <w:rPr>
          <w:rFonts w:ascii="Tahoma" w:hAnsi="Tahoma" w:cs="Tahoma"/>
          <w:b/>
        </w:rPr>
      </w:pPr>
      <w:r w:rsidRPr="005839E5">
        <w:rPr>
          <w:rFonts w:ascii="Tahoma" w:hAnsi="Tahoma" w:cs="Tahoma"/>
          <w:b/>
        </w:rPr>
        <w:t>Terms &amp; Conditions</w:t>
      </w:r>
    </w:p>
    <w:p w14:paraId="48628BBC" w14:textId="77777777" w:rsidR="005839E5" w:rsidRPr="005839E5" w:rsidRDefault="005839E5" w:rsidP="005839E5">
      <w:pPr>
        <w:spacing w:after="0" w:line="240" w:lineRule="auto"/>
        <w:rPr>
          <w:rFonts w:ascii="Tahoma" w:hAnsi="Tahoma" w:cs="Tahoma"/>
          <w:b/>
        </w:rPr>
      </w:pPr>
    </w:p>
    <w:p w14:paraId="0797958D" w14:textId="77777777" w:rsidR="005839E5" w:rsidRPr="00D56D47" w:rsidRDefault="005839E5" w:rsidP="005839E5">
      <w:pPr>
        <w:spacing w:after="0" w:line="240" w:lineRule="auto"/>
        <w:rPr>
          <w:rFonts w:ascii="Tahoma" w:hAnsi="Tahoma" w:cs="Tahoma"/>
        </w:rPr>
      </w:pPr>
      <w:r w:rsidRPr="00D56D47">
        <w:rPr>
          <w:rFonts w:ascii="Tahoma" w:hAnsi="Tahoma" w:cs="Tahoma"/>
        </w:rPr>
        <w:t xml:space="preserve">The attached prices are valid </w:t>
      </w:r>
      <w:r w:rsidR="007706F1">
        <w:rPr>
          <w:rFonts w:ascii="Tahoma" w:hAnsi="Tahoma" w:cs="Tahoma"/>
        </w:rPr>
        <w:t>as of 8</w:t>
      </w:r>
      <w:r w:rsidR="007706F1" w:rsidRPr="007706F1">
        <w:rPr>
          <w:rFonts w:ascii="Tahoma" w:hAnsi="Tahoma" w:cs="Tahoma"/>
          <w:vertAlign w:val="superscript"/>
        </w:rPr>
        <w:t>th</w:t>
      </w:r>
      <w:r w:rsidR="007706F1">
        <w:rPr>
          <w:rFonts w:ascii="Tahoma" w:hAnsi="Tahoma" w:cs="Tahoma"/>
        </w:rPr>
        <w:t xml:space="preserve"> July 2016, but we reserve the right to change them at </w:t>
      </w:r>
      <w:proofErr w:type="spellStart"/>
      <w:r w:rsidR="007706F1">
        <w:rPr>
          <w:rFonts w:ascii="Tahoma" w:hAnsi="Tahoma" w:cs="Tahoma"/>
        </w:rPr>
        <w:t>anytime</w:t>
      </w:r>
      <w:proofErr w:type="spellEnd"/>
      <w:r w:rsidR="007706F1">
        <w:rPr>
          <w:rFonts w:ascii="Tahoma" w:hAnsi="Tahoma" w:cs="Tahoma"/>
        </w:rPr>
        <w:t xml:space="preserve"> – BWF will inform clients of any price change before application is accepted. </w:t>
      </w:r>
    </w:p>
    <w:p w14:paraId="5D50E510" w14:textId="77777777" w:rsidR="005839E5" w:rsidRPr="003A5D18" w:rsidRDefault="005839E5" w:rsidP="005839E5">
      <w:pPr>
        <w:spacing w:after="0" w:line="240" w:lineRule="auto"/>
        <w:rPr>
          <w:rFonts w:ascii="Tahoma" w:hAnsi="Tahoma" w:cs="Tahoma"/>
        </w:rPr>
      </w:pPr>
    </w:p>
    <w:p w14:paraId="0370826A" w14:textId="77777777" w:rsidR="005839E5" w:rsidRPr="003A5D18" w:rsidRDefault="005839E5" w:rsidP="005839E5">
      <w:pPr>
        <w:spacing w:after="0" w:line="240" w:lineRule="auto"/>
        <w:rPr>
          <w:rFonts w:ascii="Tahoma" w:hAnsi="Tahoma" w:cs="Tahoma"/>
        </w:rPr>
      </w:pPr>
      <w:r w:rsidRPr="003A5D18">
        <w:rPr>
          <w:rFonts w:ascii="Tahoma" w:hAnsi="Tahoma" w:cs="Tahoma"/>
        </w:rPr>
        <w:t>Prices are quoted on the assumption that your company will provide the necessary information and do the background work as instructed by the British Woodworking Federation (BWF) or its consultants within a reasonable time. Failure to do this could result in additional consultants’ time and subsequent costs.</w:t>
      </w:r>
    </w:p>
    <w:p w14:paraId="0E47C9B1" w14:textId="77777777" w:rsidR="005839E5" w:rsidRPr="003A5D18" w:rsidRDefault="005839E5" w:rsidP="005839E5">
      <w:pPr>
        <w:spacing w:after="0" w:line="240" w:lineRule="auto"/>
        <w:rPr>
          <w:rFonts w:ascii="Tahoma" w:hAnsi="Tahoma" w:cs="Tahoma"/>
        </w:rPr>
      </w:pPr>
    </w:p>
    <w:p w14:paraId="73115314" w14:textId="77777777" w:rsidR="005839E5" w:rsidRPr="005839E5" w:rsidRDefault="005839E5" w:rsidP="005839E5">
      <w:pPr>
        <w:spacing w:after="0" w:line="240" w:lineRule="auto"/>
        <w:rPr>
          <w:rFonts w:ascii="Tahoma" w:hAnsi="Tahoma" w:cs="Tahoma"/>
          <w:b/>
        </w:rPr>
      </w:pPr>
      <w:r w:rsidRPr="005839E5">
        <w:rPr>
          <w:rFonts w:ascii="Tahoma" w:hAnsi="Tahoma" w:cs="Tahoma"/>
          <w:b/>
        </w:rPr>
        <w:t>Terms of Reference</w:t>
      </w:r>
    </w:p>
    <w:p w14:paraId="7AAD26EA" w14:textId="77777777" w:rsidR="005839E5" w:rsidRPr="003A5D18" w:rsidRDefault="005839E5" w:rsidP="005839E5">
      <w:pPr>
        <w:spacing w:after="0" w:line="240" w:lineRule="auto"/>
        <w:rPr>
          <w:rFonts w:ascii="Tahoma" w:hAnsi="Tahoma" w:cs="Tahoma"/>
        </w:rPr>
      </w:pPr>
    </w:p>
    <w:p w14:paraId="5FBADA90" w14:textId="77777777" w:rsidR="005839E5" w:rsidRPr="00D56D47" w:rsidRDefault="005839E5" w:rsidP="005839E5">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14:paraId="1E5FB462" w14:textId="77777777" w:rsidR="005839E5" w:rsidRPr="005839E5" w:rsidRDefault="005839E5" w:rsidP="005839E5">
      <w:pPr>
        <w:spacing w:after="0" w:line="240" w:lineRule="auto"/>
        <w:rPr>
          <w:rFonts w:ascii="Tahoma" w:hAnsi="Tahoma" w:cs="Tahoma"/>
        </w:rPr>
      </w:pPr>
    </w:p>
    <w:p w14:paraId="5897E6EC" w14:textId="77777777" w:rsidR="005839E5" w:rsidRPr="005839E5" w:rsidRDefault="005839E5" w:rsidP="005839E5">
      <w:pPr>
        <w:spacing w:after="0" w:line="240" w:lineRule="auto"/>
        <w:rPr>
          <w:rFonts w:ascii="Tahoma" w:hAnsi="Tahoma" w:cs="Tahoma"/>
          <w:b/>
        </w:rPr>
      </w:pPr>
      <w:r w:rsidRPr="005839E5">
        <w:rPr>
          <w:rFonts w:ascii="Tahoma" w:hAnsi="Tahoma" w:cs="Tahoma"/>
          <w:b/>
        </w:rPr>
        <w:t>Invoices</w:t>
      </w:r>
    </w:p>
    <w:p w14:paraId="5682C4F9" w14:textId="77777777" w:rsidR="005839E5" w:rsidRPr="003A5D18" w:rsidRDefault="005839E5" w:rsidP="005839E5">
      <w:pPr>
        <w:spacing w:after="0" w:line="240" w:lineRule="auto"/>
        <w:rPr>
          <w:rFonts w:ascii="Tahoma" w:hAnsi="Tahoma" w:cs="Tahoma"/>
        </w:rPr>
      </w:pPr>
    </w:p>
    <w:p w14:paraId="71CB6B1B" w14:textId="77777777" w:rsidR="005839E5" w:rsidRPr="00D56D47" w:rsidRDefault="005839E5" w:rsidP="005839E5">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r w:rsidRPr="00CE2B04">
        <w:rPr>
          <w:rFonts w:ascii="Tahoma" w:hAnsi="Tahoma" w:cs="Tahoma"/>
        </w:rPr>
        <w:t>.</w:t>
      </w:r>
      <w:r w:rsidR="00CE2B04" w:rsidRPr="00CE2B04">
        <w:rPr>
          <w:rFonts w:ascii="Tahoma" w:hAnsi="Tahoma" w:cs="Tahoma"/>
          <w:szCs w:val="22"/>
        </w:rPr>
        <w:t xml:space="preserve"> Please note that prices include reasonable UK expenses, further charges may apply, but you will be advised of any surcharge before any visit is booked and payment is taken</w:t>
      </w:r>
    </w:p>
    <w:p w14:paraId="23D8E52B" w14:textId="77777777" w:rsidR="005839E5" w:rsidRPr="003A5D18" w:rsidRDefault="005839E5" w:rsidP="005839E5">
      <w:pPr>
        <w:spacing w:after="0" w:line="240" w:lineRule="auto"/>
        <w:rPr>
          <w:rFonts w:ascii="Tahoma" w:hAnsi="Tahoma" w:cs="Tahoma"/>
        </w:rPr>
      </w:pPr>
    </w:p>
    <w:p w14:paraId="52DC6DEC" w14:textId="77777777" w:rsidR="005839E5" w:rsidRPr="005839E5" w:rsidRDefault="005839E5" w:rsidP="005839E5">
      <w:pPr>
        <w:spacing w:after="0" w:line="240" w:lineRule="auto"/>
        <w:rPr>
          <w:rFonts w:ascii="Tahoma" w:hAnsi="Tahoma" w:cs="Tahoma"/>
          <w:b/>
        </w:rPr>
      </w:pPr>
      <w:r w:rsidRPr="005839E5">
        <w:rPr>
          <w:rFonts w:ascii="Tahoma" w:hAnsi="Tahoma" w:cs="Tahoma"/>
          <w:b/>
        </w:rPr>
        <w:t>Contractual Agreement</w:t>
      </w:r>
    </w:p>
    <w:p w14:paraId="6D71E5A0" w14:textId="77777777" w:rsidR="005839E5" w:rsidRPr="003A5D18" w:rsidRDefault="005839E5" w:rsidP="005839E5">
      <w:pPr>
        <w:spacing w:after="0" w:line="240" w:lineRule="auto"/>
        <w:rPr>
          <w:rFonts w:ascii="Tahoma" w:hAnsi="Tahoma" w:cs="Tahoma"/>
        </w:rPr>
      </w:pPr>
    </w:p>
    <w:p w14:paraId="458324BC" w14:textId="77777777" w:rsidR="005839E5" w:rsidRPr="003A5D18" w:rsidRDefault="005839E5" w:rsidP="005839E5">
      <w:pPr>
        <w:spacing w:after="0" w:line="240" w:lineRule="auto"/>
        <w:rPr>
          <w:rFonts w:ascii="Tahoma" w:hAnsi="Tahoma" w:cs="Tahoma"/>
        </w:rPr>
      </w:pPr>
      <w:r w:rsidRPr="003A5D18">
        <w:rPr>
          <w:rFonts w:ascii="Tahoma" w:hAnsi="Tahoma" w:cs="Tahoma"/>
        </w:rPr>
        <w:t>In completing the application, the applying company agrees that:</w:t>
      </w:r>
    </w:p>
    <w:p w14:paraId="532512A4" w14:textId="77777777" w:rsidR="005839E5" w:rsidRDefault="005839E5" w:rsidP="005839E5">
      <w:pPr>
        <w:spacing w:after="0" w:line="240" w:lineRule="auto"/>
        <w:rPr>
          <w:rFonts w:ascii="Tahoma" w:hAnsi="Tahoma" w:cs="Tahoma"/>
        </w:rPr>
      </w:pPr>
    </w:p>
    <w:p w14:paraId="50490F52" w14:textId="77777777" w:rsidR="005839E5" w:rsidRPr="003A5D18" w:rsidRDefault="005839E5" w:rsidP="005839E5">
      <w:pPr>
        <w:spacing w:after="0" w:line="240" w:lineRule="auto"/>
        <w:rPr>
          <w:rFonts w:ascii="Tahoma" w:hAnsi="Tahoma" w:cs="Tahoma"/>
        </w:rPr>
      </w:pPr>
      <w:r w:rsidRPr="003A5D18">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14:paraId="1DDD8C4A" w14:textId="77777777" w:rsidR="005839E5" w:rsidRDefault="005839E5" w:rsidP="005839E5">
      <w:pPr>
        <w:spacing w:after="0" w:line="240" w:lineRule="auto"/>
        <w:rPr>
          <w:rFonts w:ascii="Tahoma" w:hAnsi="Tahoma" w:cs="Tahoma"/>
        </w:rPr>
      </w:pPr>
    </w:p>
    <w:p w14:paraId="575BC202" w14:textId="77777777" w:rsidR="005839E5" w:rsidRPr="003A5D18" w:rsidRDefault="005839E5" w:rsidP="005839E5">
      <w:pPr>
        <w:spacing w:after="0" w:line="240" w:lineRule="auto"/>
        <w:rPr>
          <w:rFonts w:ascii="Tahoma" w:hAnsi="Tahoma" w:cs="Tahoma"/>
        </w:rPr>
      </w:pPr>
      <w:r w:rsidRPr="003A5D18">
        <w:rPr>
          <w:rFonts w:ascii="Tahoma" w:hAnsi="Tahoma" w:cs="Tahoma"/>
        </w:rPr>
        <w:t>Any work undertaken on its behalf will be treated confidentially, except where information is available in the public domain. It authorise</w:t>
      </w:r>
      <w:r w:rsidR="00377A9F">
        <w:rPr>
          <w:rFonts w:ascii="Tahoma" w:hAnsi="Tahoma" w:cs="Tahoma"/>
        </w:rPr>
        <w:t>s</w:t>
      </w:r>
      <w:r w:rsidRPr="003A5D18">
        <w:rPr>
          <w:rFonts w:ascii="Tahoma" w:hAnsi="Tahoma" w:cs="Tahoma"/>
        </w:rPr>
        <w:t xml:space="preserve"> the BWF and its Service Providers to release any information necessary to the service providers to achieve the services quoted.</w:t>
      </w:r>
    </w:p>
    <w:p w14:paraId="762E995F" w14:textId="77777777" w:rsidR="005839E5" w:rsidRDefault="005839E5" w:rsidP="005839E5">
      <w:pPr>
        <w:spacing w:after="0" w:line="240" w:lineRule="auto"/>
        <w:rPr>
          <w:rFonts w:ascii="Tahoma" w:hAnsi="Tahoma" w:cs="Tahoma"/>
        </w:rPr>
      </w:pPr>
    </w:p>
    <w:p w14:paraId="74BEB8C3" w14:textId="77777777" w:rsidR="005839E5" w:rsidRPr="003A5D18" w:rsidRDefault="005839E5" w:rsidP="005839E5">
      <w:pPr>
        <w:spacing w:after="0" w:line="240" w:lineRule="auto"/>
        <w:rPr>
          <w:rFonts w:ascii="Tahoma" w:hAnsi="Tahoma" w:cs="Tahoma"/>
        </w:rPr>
      </w:pPr>
      <w:r w:rsidRPr="003A5D18">
        <w:rPr>
          <w:rFonts w:ascii="Tahoma" w:hAnsi="Tahoma" w:cs="Tahoma"/>
        </w:rPr>
        <w:t>The work undertaken includes, but is limited to, the items selected on the application form.</w:t>
      </w:r>
    </w:p>
    <w:p w14:paraId="53C2F65E" w14:textId="77777777" w:rsidR="005839E5" w:rsidRPr="001476AC" w:rsidRDefault="005839E5" w:rsidP="005839E5">
      <w:pPr>
        <w:spacing w:after="0" w:line="240" w:lineRule="auto"/>
        <w:rPr>
          <w:rFonts w:ascii="Tahoma" w:hAnsi="Tahoma" w:cs="Tahoma"/>
        </w:rPr>
      </w:pPr>
    </w:p>
    <w:p w14:paraId="797252C8" w14:textId="77777777" w:rsidR="00AF20A1" w:rsidRPr="001476AC" w:rsidRDefault="0099091C" w:rsidP="005839E5">
      <w:pPr>
        <w:spacing w:after="0" w:line="240" w:lineRule="auto"/>
        <w:rPr>
          <w:rFonts w:ascii="Tahoma" w:hAnsi="Tahoma" w:cs="Tahoma"/>
        </w:rPr>
      </w:pPr>
      <w:r>
        <w:rPr>
          <w:rFonts w:ascii="Tahoma" w:hAnsi="Tahoma" w:cs="Tahoma"/>
        </w:rPr>
        <w:t>To avoid confusion, c</w:t>
      </w:r>
      <w:r w:rsidR="001476AC" w:rsidRPr="001476AC">
        <w:rPr>
          <w:rFonts w:ascii="Tahoma" w:hAnsi="Tahoma" w:cs="Tahoma"/>
        </w:rPr>
        <w:t>ompanies</w:t>
      </w:r>
      <w:r w:rsidR="00AF20A1" w:rsidRPr="001476AC">
        <w:rPr>
          <w:rFonts w:ascii="Tahoma" w:hAnsi="Tahoma" w:cs="Tahoma"/>
        </w:rPr>
        <w:t xml:space="preserve"> wishing to leave the scheme are required to confirm this in writing</w:t>
      </w:r>
      <w:r w:rsidR="001476AC" w:rsidRPr="001476AC">
        <w:rPr>
          <w:rFonts w:ascii="Tahoma" w:hAnsi="Tahoma" w:cs="Tahoma"/>
        </w:rPr>
        <w:t xml:space="preserve">, </w:t>
      </w:r>
      <w:r w:rsidR="001476AC">
        <w:rPr>
          <w:rFonts w:ascii="Tahoma" w:hAnsi="Tahoma" w:cs="Tahoma"/>
        </w:rPr>
        <w:t xml:space="preserve">3 months </w:t>
      </w:r>
      <w:r w:rsidR="001476AC" w:rsidRPr="001476AC">
        <w:rPr>
          <w:rFonts w:ascii="Tahoma" w:hAnsi="Tahoma" w:cs="Tahoma"/>
        </w:rPr>
        <w:t>in advance,</w:t>
      </w:r>
      <w:r w:rsidR="00AF20A1" w:rsidRPr="001476AC">
        <w:rPr>
          <w:rFonts w:ascii="Tahoma" w:hAnsi="Tahoma" w:cs="Tahoma"/>
        </w:rPr>
        <w:t xml:space="preserve"> before the end of their year of membership, otherwise it will be automatically </w:t>
      </w:r>
      <w:r w:rsidR="001476AC" w:rsidRPr="001476AC">
        <w:rPr>
          <w:rFonts w:ascii="Tahoma" w:hAnsi="Tahoma" w:cs="Tahoma"/>
        </w:rPr>
        <w:t>renewed for the next year and the company will be required to pay</w:t>
      </w:r>
      <w:r w:rsidR="001476AC">
        <w:rPr>
          <w:rFonts w:ascii="Tahoma" w:hAnsi="Tahoma" w:cs="Tahoma"/>
        </w:rPr>
        <w:t xml:space="preserve"> the corresponding scheme</w:t>
      </w:r>
      <w:r w:rsidR="001476AC" w:rsidRPr="001476AC">
        <w:rPr>
          <w:rFonts w:ascii="Tahoma" w:hAnsi="Tahoma" w:cs="Tahoma"/>
        </w:rPr>
        <w:t xml:space="preserve"> costs</w:t>
      </w:r>
      <w:r w:rsidR="00377A9F">
        <w:rPr>
          <w:rFonts w:ascii="Tahoma" w:hAnsi="Tahoma" w:cs="Tahoma"/>
        </w:rPr>
        <w:t>. The yearly scheme invoicing</w:t>
      </w:r>
      <w:r>
        <w:rPr>
          <w:rFonts w:ascii="Tahoma" w:hAnsi="Tahoma" w:cs="Tahoma"/>
        </w:rPr>
        <w:t xml:space="preserve"> dates are derived</w:t>
      </w:r>
      <w:r w:rsidR="001476AC" w:rsidRPr="001476AC">
        <w:rPr>
          <w:rFonts w:ascii="Tahoma" w:hAnsi="Tahoma" w:cs="Tahoma"/>
        </w:rPr>
        <w:t xml:space="preserve"> from the date of the</w:t>
      </w:r>
      <w:r>
        <w:rPr>
          <w:rFonts w:ascii="Tahoma" w:hAnsi="Tahoma" w:cs="Tahoma"/>
        </w:rPr>
        <w:t xml:space="preserve"> initial</w:t>
      </w:r>
      <w:r w:rsidR="00AF20A1" w:rsidRPr="001476AC">
        <w:rPr>
          <w:rFonts w:ascii="Tahoma" w:hAnsi="Tahoma" w:cs="Tahoma"/>
        </w:rPr>
        <w:t xml:space="preserve"> completed application</w:t>
      </w:r>
      <w:r w:rsidR="001476AC" w:rsidRPr="001476AC">
        <w:rPr>
          <w:rFonts w:ascii="Tahoma" w:hAnsi="Tahoma" w:cs="Tahoma"/>
        </w:rPr>
        <w:t xml:space="preserve"> to the scheme.</w:t>
      </w:r>
    </w:p>
    <w:p w14:paraId="31DEAC4E" w14:textId="77777777" w:rsidR="00AF20A1" w:rsidRDefault="00AF20A1" w:rsidP="005839E5">
      <w:pPr>
        <w:spacing w:after="0" w:line="240" w:lineRule="auto"/>
        <w:rPr>
          <w:rFonts w:ascii="Tahoma" w:hAnsi="Tahoma" w:cs="Tahoma"/>
        </w:rPr>
      </w:pPr>
    </w:p>
    <w:p w14:paraId="46850AAC" w14:textId="77777777" w:rsidR="005839E5" w:rsidRPr="003A5D18" w:rsidRDefault="005839E5" w:rsidP="005839E5">
      <w:pPr>
        <w:spacing w:after="0" w:line="240" w:lineRule="auto"/>
        <w:rPr>
          <w:rFonts w:ascii="Tahoma" w:hAnsi="Tahoma" w:cs="Tahoma"/>
        </w:rPr>
      </w:pPr>
      <w:r w:rsidRPr="003A5D18">
        <w:rPr>
          <w:rFonts w:ascii="Tahoma" w:hAnsi="Tahoma" w:cs="Tahoma"/>
        </w:rPr>
        <w:t xml:space="preserve">Although every attempt will be made by the Service Suppliers to ensure your company has satisfied the requirements of Chain of Custody prior to the audit, no guarantee can be given as to the member’s successful accreditation by a third party, since other factors such as staff knowledge and satisfactory operation of the procedures, are </w:t>
      </w:r>
      <w:proofErr w:type="gramStart"/>
      <w:r w:rsidRPr="003A5D18">
        <w:rPr>
          <w:rFonts w:ascii="Tahoma" w:hAnsi="Tahoma" w:cs="Tahoma"/>
        </w:rPr>
        <w:t>taken into account</w:t>
      </w:r>
      <w:proofErr w:type="gramEnd"/>
      <w:r w:rsidRPr="003A5D18">
        <w:rPr>
          <w:rFonts w:ascii="Tahoma" w:hAnsi="Tahoma" w:cs="Tahoma"/>
        </w:rPr>
        <w:t xml:space="preserve"> by the assessors.</w:t>
      </w:r>
    </w:p>
    <w:p w14:paraId="78F73642" w14:textId="77777777" w:rsidR="005839E5" w:rsidRDefault="005839E5" w:rsidP="005839E5">
      <w:pPr>
        <w:spacing w:after="0" w:line="240" w:lineRule="auto"/>
        <w:rPr>
          <w:rFonts w:ascii="Tahoma" w:hAnsi="Tahoma" w:cs="Tahoma"/>
        </w:rPr>
      </w:pPr>
    </w:p>
    <w:p w14:paraId="3EE970A5" w14:textId="77777777" w:rsidR="005839E5" w:rsidRPr="003A5D18" w:rsidRDefault="005839E5" w:rsidP="005839E5">
      <w:pPr>
        <w:spacing w:after="0" w:line="240" w:lineRule="auto"/>
        <w:rPr>
          <w:rFonts w:ascii="Tahoma" w:hAnsi="Tahoma" w:cs="Tahoma"/>
        </w:rPr>
      </w:pPr>
      <w:r w:rsidRPr="003A5D18">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14:paraId="1C934EB9" w14:textId="77777777" w:rsidR="005839E5" w:rsidRDefault="005839E5" w:rsidP="005839E5">
      <w:pPr>
        <w:spacing w:after="0" w:line="240" w:lineRule="auto"/>
        <w:rPr>
          <w:rFonts w:ascii="Tahoma" w:hAnsi="Tahoma" w:cs="Tahoma"/>
        </w:rPr>
      </w:pPr>
    </w:p>
    <w:p w14:paraId="5A3FCE72" w14:textId="77777777" w:rsidR="005839E5" w:rsidRPr="003A5D18" w:rsidRDefault="005839E5" w:rsidP="005839E5">
      <w:pPr>
        <w:spacing w:after="0" w:line="240" w:lineRule="auto"/>
        <w:rPr>
          <w:rFonts w:ascii="Tahoma" w:hAnsi="Tahoma" w:cs="Tahoma"/>
        </w:rPr>
      </w:pPr>
      <w:r w:rsidRPr="003A5D18">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14:paraId="5CDFD0F1" w14:textId="77777777" w:rsidR="005839E5" w:rsidRDefault="005839E5" w:rsidP="005839E5">
      <w:pPr>
        <w:spacing w:after="0" w:line="240" w:lineRule="auto"/>
        <w:rPr>
          <w:rFonts w:ascii="Tahoma" w:hAnsi="Tahoma" w:cs="Tahoma"/>
        </w:rPr>
      </w:pPr>
    </w:p>
    <w:p w14:paraId="115F8C1D" w14:textId="77777777" w:rsidR="005839E5" w:rsidRPr="003A5D18" w:rsidRDefault="005839E5" w:rsidP="005839E5">
      <w:pPr>
        <w:spacing w:after="0" w:line="240" w:lineRule="auto"/>
        <w:rPr>
          <w:rFonts w:ascii="Tahoma" w:hAnsi="Tahoma" w:cs="Tahoma"/>
        </w:rPr>
      </w:pPr>
      <w:r w:rsidRPr="003A5D18">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14:paraId="198EF0DB" w14:textId="77777777" w:rsidR="005839E5" w:rsidRDefault="005839E5" w:rsidP="005839E5">
      <w:pPr>
        <w:spacing w:after="0" w:line="240" w:lineRule="auto"/>
        <w:rPr>
          <w:rFonts w:ascii="Tahoma" w:hAnsi="Tahoma" w:cs="Tahoma"/>
        </w:rPr>
      </w:pPr>
    </w:p>
    <w:p w14:paraId="1BBABD81" w14:textId="77777777" w:rsidR="005839E5" w:rsidRPr="00D56D47" w:rsidRDefault="005839E5" w:rsidP="00C17B01">
      <w:pPr>
        <w:spacing w:after="0" w:line="240" w:lineRule="auto"/>
        <w:rPr>
          <w:rFonts w:ascii="Tahoma" w:hAnsi="Tahoma" w:cs="Tahoma"/>
        </w:rPr>
      </w:pPr>
      <w:r w:rsidRPr="003A5D18">
        <w:rPr>
          <w:rFonts w:ascii="Tahoma" w:hAnsi="Tahoma" w:cs="Tahoma"/>
        </w:rPr>
        <w:t>The law that applies to these terms and conditions is the law of England and Wales.</w:t>
      </w:r>
    </w:p>
    <w:sectPr w:rsidR="005839E5" w:rsidRPr="00D56D47" w:rsidSect="00194F3E">
      <w:footerReference w:type="default" r:id="rId12"/>
      <w:footerReference w:type="first" r:id="rId1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E830" w14:textId="77777777" w:rsidR="00191843" w:rsidRDefault="00191843" w:rsidP="0043494D">
      <w:pPr>
        <w:spacing w:after="0" w:line="240" w:lineRule="auto"/>
      </w:pPr>
      <w:r>
        <w:separator/>
      </w:r>
    </w:p>
  </w:endnote>
  <w:endnote w:type="continuationSeparator" w:id="0">
    <w:p w14:paraId="0124AAD7" w14:textId="77777777" w:rsidR="00191843" w:rsidRDefault="00191843" w:rsidP="0043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962" w14:textId="77777777" w:rsidR="001476AC" w:rsidRPr="00194F3E" w:rsidRDefault="001476AC"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 xml:space="preserve">Please return to the British Woodworking Federation: The Building Centre, 26 Store Street, London, WC1E 7BT, Tel: 0844 209 </w:t>
    </w:r>
    <w:proofErr w:type="gramStart"/>
    <w:r w:rsidRPr="00194F3E">
      <w:rPr>
        <w:rFonts w:ascii="Tahoma" w:hAnsi="Tahoma" w:cs="Tahoma"/>
        <w:color w:val="808080" w:themeColor="background1" w:themeShade="80"/>
        <w:sz w:val="18"/>
        <w:szCs w:val="18"/>
      </w:rPr>
      <w:t>2610  |</w:t>
    </w:r>
    <w:proofErr w:type="gramEnd"/>
    <w:r w:rsidRPr="00194F3E">
      <w:rPr>
        <w:rFonts w:ascii="Tahoma" w:hAnsi="Tahoma" w:cs="Tahoma"/>
        <w:color w:val="808080" w:themeColor="background1" w:themeShade="80"/>
        <w:sz w:val="18"/>
        <w:szCs w:val="18"/>
      </w:rPr>
      <w:t xml:space="preserve"> Fax 0844 209 2611 | e-mail: bwf@bwf.org.uk | web: www.bwf.org.uk</w:t>
    </w:r>
  </w:p>
  <w:p w14:paraId="1F72D91F" w14:textId="77777777" w:rsidR="001476AC" w:rsidRPr="00194F3E" w:rsidRDefault="001476AC"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425B" w14:textId="77777777" w:rsidR="001476AC" w:rsidRPr="00194F3E" w:rsidRDefault="001476AC"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w:t>
    </w:r>
    <w:proofErr w:type="gramStart"/>
    <w:r>
      <w:rPr>
        <w:rFonts w:ascii="Tahoma" w:hAnsi="Tahoma" w:cs="Tahoma"/>
        <w:sz w:val="18"/>
        <w:szCs w:val="18"/>
      </w:rPr>
      <w:t>2610  |</w:t>
    </w:r>
    <w:proofErr w:type="gramEnd"/>
    <w:r>
      <w:rPr>
        <w:rFonts w:ascii="Tahoma" w:hAnsi="Tahoma" w:cs="Tahoma"/>
        <w:sz w:val="18"/>
        <w:szCs w:val="18"/>
      </w:rPr>
      <w:t xml:space="preserve">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14:paraId="6A2C9D69" w14:textId="77777777" w:rsidR="001476AC" w:rsidRPr="00194F3E" w:rsidRDefault="001476AC"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6B3A9" w14:textId="77777777" w:rsidR="00191843" w:rsidRDefault="00191843" w:rsidP="0043494D">
      <w:pPr>
        <w:spacing w:after="0" w:line="240" w:lineRule="auto"/>
      </w:pPr>
      <w:r>
        <w:separator/>
      </w:r>
    </w:p>
  </w:footnote>
  <w:footnote w:type="continuationSeparator" w:id="0">
    <w:p w14:paraId="3B65B183" w14:textId="77777777" w:rsidR="00191843" w:rsidRDefault="00191843" w:rsidP="0043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5EC74899"/>
    <w:multiLevelType w:val="hybridMultilevel"/>
    <w:tmpl w:val="AFEE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4D"/>
    <w:rsid w:val="0001391F"/>
    <w:rsid w:val="0003411C"/>
    <w:rsid w:val="00045A99"/>
    <w:rsid w:val="001476AC"/>
    <w:rsid w:val="00175DCE"/>
    <w:rsid w:val="00191843"/>
    <w:rsid w:val="00192553"/>
    <w:rsid w:val="00194F3E"/>
    <w:rsid w:val="001F0745"/>
    <w:rsid w:val="002503DD"/>
    <w:rsid w:val="00287649"/>
    <w:rsid w:val="00302B05"/>
    <w:rsid w:val="00325E87"/>
    <w:rsid w:val="00377A9F"/>
    <w:rsid w:val="003906F5"/>
    <w:rsid w:val="003B04B7"/>
    <w:rsid w:val="003E06B7"/>
    <w:rsid w:val="00412CF0"/>
    <w:rsid w:val="0043494D"/>
    <w:rsid w:val="00496333"/>
    <w:rsid w:val="004A5654"/>
    <w:rsid w:val="004E53BC"/>
    <w:rsid w:val="00530432"/>
    <w:rsid w:val="0053381C"/>
    <w:rsid w:val="005839E5"/>
    <w:rsid w:val="005C45DF"/>
    <w:rsid w:val="00632FF5"/>
    <w:rsid w:val="006349EA"/>
    <w:rsid w:val="00661ECF"/>
    <w:rsid w:val="006662BD"/>
    <w:rsid w:val="006D06F6"/>
    <w:rsid w:val="006F0B3E"/>
    <w:rsid w:val="0070271F"/>
    <w:rsid w:val="0073017F"/>
    <w:rsid w:val="0076468E"/>
    <w:rsid w:val="007706F1"/>
    <w:rsid w:val="00812D97"/>
    <w:rsid w:val="008149A8"/>
    <w:rsid w:val="00896C42"/>
    <w:rsid w:val="008A6548"/>
    <w:rsid w:val="00963B60"/>
    <w:rsid w:val="0099091C"/>
    <w:rsid w:val="00AA5052"/>
    <w:rsid w:val="00AA69C5"/>
    <w:rsid w:val="00AF20A1"/>
    <w:rsid w:val="00AF2408"/>
    <w:rsid w:val="00B8149E"/>
    <w:rsid w:val="00BD1F6B"/>
    <w:rsid w:val="00C17B01"/>
    <w:rsid w:val="00C247C7"/>
    <w:rsid w:val="00CE2B04"/>
    <w:rsid w:val="00D37257"/>
    <w:rsid w:val="00D56D47"/>
    <w:rsid w:val="00DD7D6A"/>
    <w:rsid w:val="00E13208"/>
    <w:rsid w:val="00EC695E"/>
    <w:rsid w:val="00F06B85"/>
    <w:rsid w:val="00F555CB"/>
    <w:rsid w:val="00FA42D1"/>
    <w:rsid w:val="00FD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1AEB0"/>
  <w15:docId w15:val="{CE82A878-49C8-4B6F-9459-9200031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 w:type="paragraph" w:styleId="NoSpacing">
    <w:name w:val="No Spacing"/>
    <w:uiPriority w:val="1"/>
    <w:qFormat/>
    <w:rsid w:val="004A5654"/>
    <w:rPr>
      <w:rFonts w:ascii="Calibri" w:hAnsi="Calibri"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1BF691C36F549AD0EFF6F607CD896" ma:contentTypeVersion="4" ma:contentTypeDescription="Create a new document." ma:contentTypeScope="" ma:versionID="b9289b04b17ef57a9bf7b3c4162cae48">
  <xsd:schema xmlns:xsd="http://www.w3.org/2001/XMLSchema" xmlns:xs="http://www.w3.org/2001/XMLSchema" xmlns:p="http://schemas.microsoft.com/office/2006/metadata/properties" xmlns:ns2="24f03fcf-b082-447c-85e1-00223c3d10aa" xmlns:ns3="b3dd1fea-64f7-46f3-9992-291d90c0566c" targetNamespace="http://schemas.microsoft.com/office/2006/metadata/properties" ma:root="true" ma:fieldsID="28b82ed72fa6f0a03fd23e4fc3a259cd" ns2:_="" ns3:_="">
    <xsd:import namespace="24f03fcf-b082-447c-85e1-00223c3d10aa"/>
    <xsd:import namespace="b3dd1fea-64f7-46f3-9992-291d90c056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d1fea-64f7-46f3-9992-291d90c056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BDB6-39C8-4248-9443-F5FAC3CE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b3dd1fea-64f7-46f3-9992-291d90c0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A656D-F3D8-4D36-B689-AA1D06683A76}">
  <ds:schemaRefs>
    <ds:schemaRef ds:uri="http://schemas.microsoft.com/sharepoint/v3/contenttype/forms"/>
  </ds:schemaRefs>
</ds:datastoreItem>
</file>

<file path=customXml/itemProps3.xml><?xml version="1.0" encoding="utf-8"?>
<ds:datastoreItem xmlns:ds="http://schemas.openxmlformats.org/officeDocument/2006/customXml" ds:itemID="{0E674667-E623-4725-BE21-0C931E6CC4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DFB99-F1AA-4821-BC97-F9BE2A4B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Campbell</dc:creator>
  <cp:lastModifiedBy>Iain McIlwee</cp:lastModifiedBy>
  <cp:revision>3</cp:revision>
  <dcterms:created xsi:type="dcterms:W3CDTF">2017-07-07T14:49:00Z</dcterms:created>
  <dcterms:modified xsi:type="dcterms:W3CDTF">2017-07-07T14:49:00Z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0x0101002871BF691C36F549AD0EFF6F607CD896</vt:lpwstr>
  </property>
</Properties>
</file>