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17C1F" w14:textId="173B8558" w:rsidR="00A27396" w:rsidRDefault="0040502F" w:rsidP="0040502F">
      <w:pPr>
        <w:pStyle w:val="BodyText"/>
        <w:jc w:val="center"/>
        <w:rPr>
          <w:rStyle w:val="Emphasis"/>
          <w:rFonts w:eastAsiaTheme="majorEastAsia" w:cs="Times New Roman (Headings CS)"/>
          <w:bCs w:val="0"/>
          <w:smallCaps w:val="0"/>
          <w:color w:val="006348"/>
          <w:sz w:val="32"/>
          <w:szCs w:val="32"/>
        </w:rPr>
      </w:pPr>
      <w:r w:rsidRPr="0040502F">
        <w:rPr>
          <w:rStyle w:val="Emphasis"/>
          <w:rFonts w:eastAsiaTheme="majorEastAsia" w:cs="Times New Roman (Headings CS)"/>
          <w:bCs w:val="0"/>
          <w:smallCaps w:val="0"/>
          <w:color w:val="006348"/>
          <w:sz w:val="36"/>
          <w:szCs w:val="36"/>
        </w:rPr>
        <w:t>TERMS &amp; CONDITIONS OF SALE FOR BUSINESS TO BUSINESS CONTRACTS</w:t>
      </w:r>
    </w:p>
    <w:p w14:paraId="3C061F9C" w14:textId="77777777" w:rsidR="0040502F" w:rsidRDefault="0040502F" w:rsidP="00201833">
      <w:pPr>
        <w:pStyle w:val="BodyText"/>
        <w:rPr>
          <w:rStyle w:val="Emphasis"/>
          <w:rFonts w:eastAsiaTheme="majorEastAsia" w:cs="Times New Roman (Headings CS)"/>
          <w:bCs w:val="0"/>
          <w:smallCaps w:val="0"/>
          <w:color w:val="006348"/>
          <w:sz w:val="32"/>
          <w:szCs w:val="32"/>
        </w:rPr>
      </w:pPr>
    </w:p>
    <w:p w14:paraId="1B0A079B" w14:textId="2F0A5FB3" w:rsidR="0040502F" w:rsidRPr="0040502F" w:rsidRDefault="0040502F" w:rsidP="00201833">
      <w:pPr>
        <w:pStyle w:val="BodyText"/>
        <w:rPr>
          <w:rStyle w:val="Emphasis"/>
          <w:rFonts w:eastAsiaTheme="majorEastAsia" w:cs="Times New Roman (Headings CS)"/>
          <w:bCs w:val="0"/>
          <w:smallCaps w:val="0"/>
          <w:color w:val="006348"/>
          <w:sz w:val="32"/>
          <w:szCs w:val="32"/>
          <w:highlight w:val="yellow"/>
        </w:rPr>
      </w:pPr>
      <w:r w:rsidRPr="0040502F">
        <w:rPr>
          <w:rStyle w:val="Emphasis"/>
          <w:rFonts w:eastAsiaTheme="majorEastAsia" w:cs="Times New Roman (Headings CS)"/>
          <w:bCs w:val="0"/>
          <w:smallCaps w:val="0"/>
          <w:color w:val="006348"/>
          <w:sz w:val="32"/>
          <w:szCs w:val="32"/>
        </w:rPr>
        <w:t>Model Terms and Conditions of Sale</w:t>
      </w:r>
      <w:r w:rsidRPr="0040502F">
        <w:rPr>
          <w:rStyle w:val="Emphasis"/>
          <w:rFonts w:eastAsiaTheme="majorEastAsia" w:cs="Times New Roman (Headings CS)"/>
          <w:bCs w:val="0"/>
          <w:smallCaps w:val="0"/>
          <w:color w:val="006348"/>
          <w:sz w:val="32"/>
          <w:szCs w:val="32"/>
          <w:highlight w:val="yellow"/>
        </w:rPr>
        <w:t xml:space="preserve"> </w:t>
      </w:r>
    </w:p>
    <w:p w14:paraId="7965636A" w14:textId="77777777" w:rsidR="002043AD" w:rsidRDefault="002043AD" w:rsidP="00201833">
      <w:pPr>
        <w:pStyle w:val="BodyText"/>
        <w:rPr>
          <w:rStyle w:val="Emphasis"/>
          <w:rFonts w:eastAsiaTheme="majorEastAsia" w:cs="Times New Roman (Headings CS)"/>
          <w:bCs w:val="0"/>
          <w:smallCaps w:val="0"/>
          <w:color w:val="006348"/>
          <w:sz w:val="32"/>
          <w:szCs w:val="32"/>
        </w:rPr>
      </w:pPr>
    </w:p>
    <w:p w14:paraId="57E75B73" w14:textId="2D0D7C46" w:rsidR="00A27396" w:rsidRDefault="0040502F" w:rsidP="00201833">
      <w:pPr>
        <w:pStyle w:val="BodyText"/>
        <w:rPr>
          <w:rStyle w:val="Emphasis"/>
          <w:rFonts w:eastAsiaTheme="majorEastAsia" w:cs="Times New Roman (Headings CS)"/>
          <w:bCs w:val="0"/>
          <w:smallCaps w:val="0"/>
          <w:color w:val="006348"/>
          <w:sz w:val="32"/>
          <w:szCs w:val="32"/>
        </w:rPr>
      </w:pPr>
      <w:r>
        <w:rPr>
          <w:rStyle w:val="Emphasis"/>
          <w:rFonts w:eastAsiaTheme="majorEastAsia" w:cs="Times New Roman (Headings CS)"/>
          <w:bCs w:val="0"/>
          <w:smallCaps w:val="0"/>
          <w:color w:val="006348"/>
          <w:sz w:val="32"/>
          <w:szCs w:val="32"/>
        </w:rPr>
        <w:t>Introduction</w:t>
      </w:r>
    </w:p>
    <w:p w14:paraId="5AFDFC03" w14:textId="6C404552" w:rsidR="0040502F" w:rsidRPr="0040502F" w:rsidRDefault="0040502F" w:rsidP="00166AF8">
      <w:pPr>
        <w:pStyle w:val="BodyText"/>
        <w:spacing w:line="252" w:lineRule="auto"/>
        <w:rPr>
          <w:rStyle w:val="Emphasis"/>
          <w:b w:val="0"/>
          <w:bCs w:val="0"/>
          <w:smallCaps w:val="0"/>
          <w:color w:val="000000" w:themeColor="text1"/>
          <w:spacing w:val="0"/>
        </w:rPr>
      </w:pPr>
      <w:r w:rsidRPr="0040502F">
        <w:rPr>
          <w:rStyle w:val="Emphasis"/>
          <w:b w:val="0"/>
          <w:bCs w:val="0"/>
          <w:smallCaps w:val="0"/>
          <w:color w:val="000000" w:themeColor="text1"/>
          <w:spacing w:val="0"/>
        </w:rPr>
        <w:t>The following is suggested as a basis for conditions of sale which can be adapted for use by members. Containing lots of different options, the document is not suitable to be used as it stands and should be adapted accordi</w:t>
      </w:r>
      <w:r>
        <w:rPr>
          <w:rStyle w:val="Emphasis"/>
          <w:b w:val="0"/>
          <w:bCs w:val="0"/>
          <w:smallCaps w:val="0"/>
          <w:color w:val="000000" w:themeColor="text1"/>
          <w:spacing w:val="0"/>
        </w:rPr>
        <w:t>ng to the needs of the company.</w:t>
      </w:r>
    </w:p>
    <w:p w14:paraId="604B3990" w14:textId="0F4EC6E9" w:rsidR="0040502F" w:rsidRPr="0040502F" w:rsidRDefault="0040502F" w:rsidP="00166AF8">
      <w:pPr>
        <w:pStyle w:val="BodyText"/>
        <w:spacing w:line="252" w:lineRule="auto"/>
        <w:rPr>
          <w:rStyle w:val="Emphasis"/>
          <w:b w:val="0"/>
          <w:bCs w:val="0"/>
          <w:smallCaps w:val="0"/>
          <w:color w:val="000000" w:themeColor="text1"/>
          <w:spacing w:val="0"/>
        </w:rPr>
      </w:pPr>
      <w:r w:rsidRPr="0040502F">
        <w:rPr>
          <w:rStyle w:val="Emphasis"/>
          <w:b w:val="0"/>
          <w:bCs w:val="0"/>
          <w:smallCaps w:val="0"/>
          <w:color w:val="000000" w:themeColor="text1"/>
          <w:spacing w:val="0"/>
        </w:rPr>
        <w:t xml:space="preserve">It is essential however that members  review these carefully before use to ensure they meet the needs of the business, particularly with regard to delivery, terms of payment, quotation periods etc. If adapted for use, members may wish to consult the BWF or their own solicitor </w:t>
      </w:r>
      <w:r>
        <w:rPr>
          <w:rStyle w:val="Emphasis"/>
          <w:b w:val="0"/>
          <w:bCs w:val="0"/>
          <w:smallCaps w:val="0"/>
          <w:color w:val="000000" w:themeColor="text1"/>
          <w:spacing w:val="0"/>
        </w:rPr>
        <w:t>on any changes made before use.</w:t>
      </w:r>
    </w:p>
    <w:p w14:paraId="1FAF31B8" w14:textId="45425F68" w:rsidR="00201833" w:rsidRDefault="0040502F" w:rsidP="00166AF8">
      <w:pPr>
        <w:pStyle w:val="BodyText"/>
        <w:spacing w:line="252" w:lineRule="auto"/>
        <w:rPr>
          <w:rStyle w:val="Emphasis"/>
          <w:b w:val="0"/>
          <w:bCs w:val="0"/>
          <w:smallCaps w:val="0"/>
          <w:color w:val="000000" w:themeColor="text1"/>
          <w:spacing w:val="0"/>
        </w:rPr>
      </w:pPr>
      <w:r w:rsidRPr="0040502F">
        <w:rPr>
          <w:rStyle w:val="Emphasis"/>
          <w:b w:val="0"/>
          <w:bCs w:val="0"/>
          <w:smallCaps w:val="0"/>
          <w:color w:val="000000" w:themeColor="text1"/>
          <w:spacing w:val="0"/>
        </w:rPr>
        <w:t>If there is any doubt whatsoever, you should consult a solicitor or contact the BWF on 0207 637 2646 for further guidance.</w:t>
      </w:r>
    </w:p>
    <w:p w14:paraId="1E52DF71" w14:textId="77777777" w:rsidR="0040502F" w:rsidRDefault="0040502F" w:rsidP="0040502F">
      <w:pPr>
        <w:pStyle w:val="BodyText"/>
        <w:rPr>
          <w:rStyle w:val="Emphasis"/>
          <w:rFonts w:eastAsiaTheme="majorEastAsia" w:cs="Times New Roman (Headings CS)"/>
          <w:bCs w:val="0"/>
          <w:smallCaps w:val="0"/>
          <w:color w:val="006348"/>
          <w:sz w:val="32"/>
          <w:szCs w:val="32"/>
        </w:rPr>
      </w:pPr>
    </w:p>
    <w:p w14:paraId="06D1E5FD" w14:textId="078015AB" w:rsidR="00A27396" w:rsidRDefault="0040502F" w:rsidP="00EC281C">
      <w:pPr>
        <w:pStyle w:val="BodyText"/>
        <w:rPr>
          <w:rStyle w:val="Emphasis"/>
          <w:rFonts w:eastAsiaTheme="majorEastAsia" w:cs="Times New Roman (Headings CS)"/>
          <w:bCs w:val="0"/>
          <w:smallCaps w:val="0"/>
          <w:color w:val="006348"/>
          <w:sz w:val="32"/>
          <w:szCs w:val="32"/>
        </w:rPr>
      </w:pPr>
      <w:r>
        <w:rPr>
          <w:rStyle w:val="Emphasis"/>
          <w:rFonts w:eastAsiaTheme="majorEastAsia" w:cs="Times New Roman (Headings CS)"/>
          <w:bCs w:val="0"/>
          <w:smallCaps w:val="0"/>
          <w:color w:val="006348"/>
          <w:sz w:val="32"/>
          <w:szCs w:val="32"/>
        </w:rPr>
        <w:t>Model</w:t>
      </w:r>
    </w:p>
    <w:p w14:paraId="091BC5F7" w14:textId="1BD7972A" w:rsidR="0040502F" w:rsidRDefault="0040502F" w:rsidP="0040502F">
      <w:pPr>
        <w:widowControl w:val="0"/>
        <w:spacing w:after="0" w:line="252" w:lineRule="auto"/>
        <w:ind w:left="142"/>
        <w:jc w:val="both"/>
        <w:rPr>
          <w:rFonts w:ascii="Tahoma" w:eastAsia="Arial" w:hAnsi="Tahoma" w:cs="Tahoma"/>
          <w:color w:val="auto"/>
          <w:sz w:val="24"/>
          <w:szCs w:val="24"/>
        </w:rPr>
      </w:pPr>
      <w:r w:rsidRPr="0040502F">
        <w:rPr>
          <w:rFonts w:ascii="Tahoma" w:eastAsia="Arial" w:hAnsi="Tahoma" w:cs="Tahoma"/>
          <w:color w:val="auto"/>
          <w:sz w:val="24"/>
          <w:szCs w:val="24"/>
        </w:rPr>
        <w:t xml:space="preserve">The quotation overleaf or invoice overleaf for any order placed following such quotation are subject to the following conditions of sale in which </w:t>
      </w:r>
      <w:r w:rsidRPr="0040502F">
        <w:rPr>
          <w:rFonts w:ascii="Tahoma" w:eastAsia="Arial" w:hAnsi="Tahoma" w:cs="Tahoma"/>
          <w:color w:val="auto"/>
          <w:sz w:val="24"/>
          <w:szCs w:val="24"/>
          <w:highlight w:val="yellow"/>
        </w:rPr>
        <w:t>ADD NAME</w:t>
      </w:r>
      <w:r w:rsidRPr="0040502F">
        <w:rPr>
          <w:rFonts w:ascii="Tahoma" w:eastAsia="Arial" w:hAnsi="Tahoma" w:cs="Tahoma"/>
          <w:color w:val="auto"/>
          <w:sz w:val="24"/>
          <w:szCs w:val="24"/>
        </w:rPr>
        <w:t xml:space="preserve"> Joinery is referred to as “the Company”:</w:t>
      </w:r>
    </w:p>
    <w:p w14:paraId="38CEE439" w14:textId="77777777" w:rsidR="002043AD" w:rsidRPr="0040502F" w:rsidRDefault="002043AD" w:rsidP="0040502F">
      <w:pPr>
        <w:widowControl w:val="0"/>
        <w:spacing w:after="0" w:line="252" w:lineRule="auto"/>
        <w:ind w:left="142"/>
        <w:jc w:val="both"/>
        <w:rPr>
          <w:rFonts w:ascii="Tahoma" w:eastAsia="Arial" w:hAnsi="Tahoma" w:cs="Tahoma"/>
          <w:color w:val="auto"/>
          <w:sz w:val="24"/>
          <w:szCs w:val="24"/>
        </w:rPr>
      </w:pPr>
    </w:p>
    <w:p w14:paraId="09865C71" w14:textId="77777777" w:rsidR="0040502F" w:rsidRPr="0040502F" w:rsidRDefault="0040502F" w:rsidP="0040502F">
      <w:pPr>
        <w:widowControl w:val="0"/>
        <w:spacing w:after="0" w:line="240" w:lineRule="exact"/>
        <w:ind w:left="142"/>
        <w:jc w:val="both"/>
        <w:rPr>
          <w:rFonts w:ascii="Tahoma" w:eastAsia="Calibri" w:hAnsi="Tahoma" w:cs="Tahoma"/>
          <w:color w:val="auto"/>
          <w:sz w:val="24"/>
          <w:szCs w:val="24"/>
        </w:rPr>
      </w:pPr>
    </w:p>
    <w:p w14:paraId="02950803" w14:textId="7C2EFA61" w:rsidR="0040502F" w:rsidRPr="0040502F" w:rsidRDefault="0040502F" w:rsidP="0040502F">
      <w:pPr>
        <w:pStyle w:val="ListParagraph"/>
        <w:widowControl w:val="0"/>
        <w:numPr>
          <w:ilvl w:val="0"/>
          <w:numId w:val="41"/>
        </w:numPr>
        <w:spacing w:after="0" w:line="240" w:lineRule="auto"/>
        <w:jc w:val="both"/>
        <w:rPr>
          <w:rFonts w:ascii="Tahoma" w:eastAsia="Arial" w:hAnsi="Tahoma" w:cs="Tahoma"/>
          <w:b/>
          <w:color w:val="auto"/>
          <w:sz w:val="24"/>
          <w:szCs w:val="24"/>
        </w:rPr>
      </w:pPr>
      <w:r w:rsidRPr="0040502F">
        <w:rPr>
          <w:rFonts w:ascii="Tahoma" w:eastAsia="Arial" w:hAnsi="Tahoma" w:cs="Tahoma"/>
          <w:b/>
          <w:color w:val="auto"/>
          <w:sz w:val="24"/>
          <w:szCs w:val="24"/>
        </w:rPr>
        <w:t>Validity of quotation</w:t>
      </w:r>
    </w:p>
    <w:p w14:paraId="5CBB6E3B" w14:textId="77777777" w:rsidR="0040502F" w:rsidRPr="0040502F" w:rsidRDefault="0040502F" w:rsidP="002043AD">
      <w:pPr>
        <w:pStyle w:val="ListParagraph"/>
        <w:widowControl w:val="0"/>
        <w:spacing w:after="0" w:line="240" w:lineRule="auto"/>
        <w:ind w:left="502"/>
        <w:jc w:val="both"/>
        <w:rPr>
          <w:rFonts w:ascii="Tahoma" w:eastAsia="Arial" w:hAnsi="Tahoma" w:cs="Tahoma"/>
          <w:b/>
          <w:color w:val="auto"/>
          <w:sz w:val="24"/>
          <w:szCs w:val="24"/>
        </w:rPr>
      </w:pPr>
    </w:p>
    <w:p w14:paraId="2A610DF8" w14:textId="77777777" w:rsidR="0040502F" w:rsidRPr="0040502F" w:rsidRDefault="0040502F" w:rsidP="0040502F">
      <w:pPr>
        <w:widowControl w:val="0"/>
        <w:spacing w:before="10" w:after="0" w:line="252" w:lineRule="auto"/>
        <w:ind w:left="142"/>
        <w:jc w:val="both"/>
        <w:rPr>
          <w:rFonts w:ascii="Tahoma" w:eastAsia="Arial" w:hAnsi="Tahoma" w:cs="Tahoma"/>
          <w:color w:val="auto"/>
          <w:sz w:val="24"/>
          <w:szCs w:val="24"/>
        </w:rPr>
      </w:pPr>
      <w:r w:rsidRPr="0040502F">
        <w:rPr>
          <w:rFonts w:ascii="Tahoma" w:eastAsia="Arial" w:hAnsi="Tahoma" w:cs="Tahoma"/>
          <w:color w:val="auto"/>
          <w:sz w:val="24"/>
          <w:szCs w:val="24"/>
        </w:rPr>
        <w:t>No order received from a customer by the Company shall constitute a contract until accepted in writing by the Company.</w:t>
      </w:r>
    </w:p>
    <w:p w14:paraId="6861A362" w14:textId="77777777" w:rsidR="0040502F" w:rsidRPr="0040502F" w:rsidRDefault="0040502F" w:rsidP="0040502F">
      <w:pPr>
        <w:widowControl w:val="0"/>
        <w:spacing w:after="0" w:line="240" w:lineRule="exact"/>
        <w:ind w:left="142"/>
        <w:jc w:val="both"/>
        <w:rPr>
          <w:rFonts w:ascii="Tahoma" w:eastAsia="Calibri" w:hAnsi="Tahoma" w:cs="Tahoma"/>
          <w:color w:val="auto"/>
          <w:sz w:val="24"/>
          <w:szCs w:val="24"/>
        </w:rPr>
      </w:pPr>
    </w:p>
    <w:p w14:paraId="7CC3B619" w14:textId="77777777" w:rsidR="002043AD" w:rsidRDefault="002043AD" w:rsidP="0040502F">
      <w:pPr>
        <w:widowControl w:val="0"/>
        <w:spacing w:after="0" w:line="240" w:lineRule="auto"/>
        <w:ind w:left="142"/>
        <w:jc w:val="both"/>
        <w:rPr>
          <w:rFonts w:ascii="Tahoma" w:eastAsia="Arial" w:hAnsi="Tahoma" w:cs="Tahoma"/>
          <w:b/>
          <w:color w:val="auto"/>
          <w:sz w:val="24"/>
          <w:szCs w:val="24"/>
        </w:rPr>
      </w:pPr>
    </w:p>
    <w:p w14:paraId="00FF3CF2" w14:textId="77777777" w:rsidR="002043AD" w:rsidRDefault="002043AD" w:rsidP="0040502F">
      <w:pPr>
        <w:widowControl w:val="0"/>
        <w:spacing w:after="0" w:line="240" w:lineRule="auto"/>
        <w:ind w:left="142"/>
        <w:jc w:val="both"/>
        <w:rPr>
          <w:rFonts w:ascii="Tahoma" w:eastAsia="Arial" w:hAnsi="Tahoma" w:cs="Tahoma"/>
          <w:b/>
          <w:color w:val="auto"/>
          <w:sz w:val="24"/>
          <w:szCs w:val="24"/>
        </w:rPr>
      </w:pPr>
    </w:p>
    <w:p w14:paraId="3238EDE5" w14:textId="77777777" w:rsidR="002043AD" w:rsidRDefault="002043AD" w:rsidP="0040502F">
      <w:pPr>
        <w:widowControl w:val="0"/>
        <w:spacing w:after="0" w:line="240" w:lineRule="auto"/>
        <w:ind w:left="142"/>
        <w:jc w:val="both"/>
        <w:rPr>
          <w:rFonts w:ascii="Tahoma" w:eastAsia="Arial" w:hAnsi="Tahoma" w:cs="Tahoma"/>
          <w:b/>
          <w:color w:val="auto"/>
          <w:sz w:val="24"/>
          <w:szCs w:val="24"/>
        </w:rPr>
      </w:pPr>
    </w:p>
    <w:p w14:paraId="04C5D19A" w14:textId="26EA34D2" w:rsidR="0040502F" w:rsidRPr="0040502F" w:rsidRDefault="0040502F" w:rsidP="0040502F">
      <w:pPr>
        <w:widowControl w:val="0"/>
        <w:spacing w:after="0" w:line="240" w:lineRule="auto"/>
        <w:ind w:left="142"/>
        <w:jc w:val="both"/>
        <w:rPr>
          <w:rFonts w:ascii="Tahoma" w:eastAsia="Arial" w:hAnsi="Tahoma" w:cs="Tahoma"/>
          <w:b/>
          <w:color w:val="auto"/>
          <w:sz w:val="24"/>
          <w:szCs w:val="24"/>
        </w:rPr>
      </w:pPr>
      <w:r w:rsidRPr="0040502F">
        <w:rPr>
          <w:rFonts w:ascii="Tahoma" w:eastAsia="Arial" w:hAnsi="Tahoma" w:cs="Tahoma"/>
          <w:b/>
          <w:color w:val="auto"/>
          <w:sz w:val="24"/>
          <w:szCs w:val="24"/>
        </w:rPr>
        <w:t>2. Prices</w:t>
      </w:r>
    </w:p>
    <w:p w14:paraId="15BBAEBD" w14:textId="77777777" w:rsidR="0040502F" w:rsidRPr="0040502F" w:rsidRDefault="0040502F" w:rsidP="0040502F">
      <w:pPr>
        <w:widowControl w:val="0"/>
        <w:spacing w:after="0" w:line="240" w:lineRule="auto"/>
        <w:ind w:left="142"/>
        <w:jc w:val="both"/>
        <w:rPr>
          <w:rFonts w:ascii="Tahoma" w:eastAsia="Arial" w:hAnsi="Tahoma" w:cs="Tahoma"/>
          <w:color w:val="auto"/>
          <w:sz w:val="24"/>
          <w:szCs w:val="24"/>
        </w:rPr>
      </w:pPr>
    </w:p>
    <w:p w14:paraId="3406C31C" w14:textId="77777777" w:rsidR="0040502F" w:rsidRPr="0040502F" w:rsidRDefault="0040502F" w:rsidP="00166AF8">
      <w:pPr>
        <w:widowControl w:val="0"/>
        <w:spacing w:before="12" w:after="0" w:line="252" w:lineRule="auto"/>
        <w:ind w:left="142"/>
        <w:jc w:val="both"/>
        <w:rPr>
          <w:rFonts w:ascii="Tahoma" w:eastAsia="Arial" w:hAnsi="Tahoma" w:cs="Tahoma"/>
          <w:color w:val="auto"/>
          <w:sz w:val="24"/>
          <w:szCs w:val="24"/>
        </w:rPr>
      </w:pPr>
      <w:r w:rsidRPr="0040502F">
        <w:rPr>
          <w:rFonts w:ascii="Tahoma" w:eastAsia="Arial" w:hAnsi="Tahoma" w:cs="Tahoma"/>
          <w:color w:val="auto"/>
          <w:sz w:val="24"/>
          <w:szCs w:val="24"/>
        </w:rPr>
        <w:t xml:space="preserve">Prices quoted by the Company are firm for </w:t>
      </w:r>
      <w:r w:rsidRPr="0040502F">
        <w:rPr>
          <w:rFonts w:ascii="Tahoma" w:eastAsia="Arial" w:hAnsi="Tahoma" w:cs="Tahoma"/>
          <w:color w:val="auto"/>
          <w:sz w:val="24"/>
          <w:szCs w:val="24"/>
          <w:highlight w:val="yellow"/>
        </w:rPr>
        <w:t>30 days</w:t>
      </w:r>
      <w:r w:rsidRPr="0040502F">
        <w:rPr>
          <w:rFonts w:ascii="Tahoma" w:eastAsia="Arial" w:hAnsi="Tahoma" w:cs="Tahoma"/>
          <w:color w:val="auto"/>
          <w:sz w:val="24"/>
          <w:szCs w:val="24"/>
        </w:rPr>
        <w:t xml:space="preserve"> only or until previously withdrawn. Unless otherwise stated, all prices are exclusive of any applicable value added tax, for which the customer shall be additionally liable to the Company.</w:t>
      </w:r>
    </w:p>
    <w:p w14:paraId="26D8F1CC" w14:textId="77777777" w:rsidR="0040502F" w:rsidRDefault="0040502F" w:rsidP="0040502F">
      <w:pPr>
        <w:widowControl w:val="0"/>
        <w:spacing w:after="0" w:line="240" w:lineRule="auto"/>
        <w:ind w:left="142"/>
        <w:jc w:val="both"/>
        <w:rPr>
          <w:rFonts w:ascii="Tahoma" w:eastAsia="Calibri" w:hAnsi="Tahoma" w:cs="Tahoma"/>
          <w:color w:val="auto"/>
          <w:sz w:val="24"/>
          <w:szCs w:val="24"/>
        </w:rPr>
      </w:pPr>
    </w:p>
    <w:p w14:paraId="48C9043E" w14:textId="18E1BB3E" w:rsidR="0040502F" w:rsidRPr="0040502F" w:rsidRDefault="0040502F" w:rsidP="0040502F">
      <w:pPr>
        <w:widowControl w:val="0"/>
        <w:spacing w:after="0" w:line="240" w:lineRule="auto"/>
        <w:ind w:left="142"/>
        <w:jc w:val="both"/>
        <w:rPr>
          <w:rFonts w:ascii="Tahoma" w:eastAsia="Arial" w:hAnsi="Tahoma" w:cs="Tahoma"/>
          <w:b/>
          <w:color w:val="auto"/>
          <w:sz w:val="24"/>
          <w:szCs w:val="24"/>
        </w:rPr>
      </w:pPr>
      <w:r w:rsidRPr="0040502F">
        <w:rPr>
          <w:rFonts w:ascii="Tahoma" w:eastAsia="Arial" w:hAnsi="Tahoma" w:cs="Tahoma"/>
          <w:b/>
          <w:color w:val="auto"/>
          <w:sz w:val="24"/>
          <w:szCs w:val="24"/>
        </w:rPr>
        <w:t>3. Delivery</w:t>
      </w:r>
    </w:p>
    <w:p w14:paraId="39C44D6E" w14:textId="77777777" w:rsidR="0040502F" w:rsidRPr="0040502F" w:rsidRDefault="0040502F" w:rsidP="0040502F">
      <w:pPr>
        <w:widowControl w:val="0"/>
        <w:spacing w:after="0" w:line="240" w:lineRule="auto"/>
        <w:ind w:left="142"/>
        <w:jc w:val="both"/>
        <w:rPr>
          <w:rFonts w:ascii="Tahoma" w:eastAsia="Arial" w:hAnsi="Tahoma" w:cs="Tahoma"/>
          <w:color w:val="auto"/>
          <w:sz w:val="24"/>
          <w:szCs w:val="24"/>
        </w:rPr>
      </w:pPr>
    </w:p>
    <w:p w14:paraId="62B48974" w14:textId="77777777" w:rsidR="0040502F" w:rsidRPr="0040502F" w:rsidRDefault="0040502F" w:rsidP="00166AF8">
      <w:pPr>
        <w:widowControl w:val="0"/>
        <w:spacing w:before="12" w:after="0" w:line="252" w:lineRule="auto"/>
        <w:ind w:left="142"/>
        <w:jc w:val="both"/>
        <w:rPr>
          <w:rFonts w:ascii="Tahoma" w:eastAsia="Arial" w:hAnsi="Tahoma" w:cs="Tahoma"/>
          <w:color w:val="auto"/>
          <w:sz w:val="24"/>
          <w:szCs w:val="24"/>
        </w:rPr>
      </w:pPr>
      <w:r w:rsidRPr="0040502F">
        <w:rPr>
          <w:rFonts w:ascii="Tahoma" w:eastAsia="Arial" w:hAnsi="Tahoma" w:cs="Tahoma"/>
          <w:color w:val="auto"/>
          <w:sz w:val="24"/>
          <w:szCs w:val="24"/>
        </w:rPr>
        <w:t>Delivery periods and dates are given in good faith, but are not subject of any warranty or condition, and time shall not be of the essence of the contract in these respects. No liability will attach to the Company if delivery periods or dates are not met for any reason whatsoever.</w:t>
      </w:r>
    </w:p>
    <w:p w14:paraId="430A0A32" w14:textId="77777777" w:rsidR="0040502F" w:rsidRPr="0040502F" w:rsidRDefault="0040502F" w:rsidP="0040502F">
      <w:pPr>
        <w:widowControl w:val="0"/>
        <w:spacing w:before="1" w:after="0" w:line="240" w:lineRule="exact"/>
        <w:ind w:left="142"/>
        <w:jc w:val="both"/>
        <w:rPr>
          <w:rFonts w:ascii="Tahoma" w:eastAsia="Calibri" w:hAnsi="Tahoma" w:cs="Tahoma"/>
          <w:color w:val="auto"/>
          <w:sz w:val="24"/>
          <w:szCs w:val="24"/>
        </w:rPr>
      </w:pPr>
    </w:p>
    <w:p w14:paraId="7335FEF2" w14:textId="04ED831F" w:rsidR="0040502F" w:rsidRPr="0040502F" w:rsidRDefault="0040502F" w:rsidP="0040502F">
      <w:pPr>
        <w:widowControl w:val="0"/>
        <w:spacing w:after="0" w:line="240" w:lineRule="auto"/>
        <w:ind w:left="142"/>
        <w:jc w:val="both"/>
        <w:rPr>
          <w:rFonts w:ascii="Tahoma" w:eastAsia="Arial" w:hAnsi="Tahoma" w:cs="Tahoma"/>
          <w:b/>
          <w:color w:val="auto"/>
          <w:sz w:val="24"/>
          <w:szCs w:val="24"/>
        </w:rPr>
      </w:pPr>
      <w:r w:rsidRPr="0040502F">
        <w:rPr>
          <w:rFonts w:ascii="Tahoma" w:eastAsia="Arial" w:hAnsi="Tahoma" w:cs="Tahoma"/>
          <w:b/>
          <w:color w:val="auto"/>
          <w:sz w:val="24"/>
          <w:szCs w:val="24"/>
        </w:rPr>
        <w:t>4. Payment</w:t>
      </w:r>
    </w:p>
    <w:p w14:paraId="26CBE579" w14:textId="77777777" w:rsidR="0040502F" w:rsidRPr="0040502F" w:rsidRDefault="0040502F" w:rsidP="0040502F">
      <w:pPr>
        <w:widowControl w:val="0"/>
        <w:spacing w:after="0" w:line="240" w:lineRule="auto"/>
        <w:ind w:left="142"/>
        <w:jc w:val="both"/>
        <w:rPr>
          <w:rFonts w:ascii="Tahoma" w:eastAsia="Arial" w:hAnsi="Tahoma" w:cs="Tahoma"/>
          <w:color w:val="auto"/>
          <w:sz w:val="24"/>
          <w:szCs w:val="24"/>
        </w:rPr>
      </w:pPr>
    </w:p>
    <w:p w14:paraId="7982817F" w14:textId="77777777" w:rsidR="0040502F" w:rsidRPr="0040502F" w:rsidRDefault="0040502F" w:rsidP="00166AF8">
      <w:pPr>
        <w:widowControl w:val="0"/>
        <w:spacing w:before="12" w:after="0" w:line="252" w:lineRule="auto"/>
        <w:ind w:left="142"/>
        <w:jc w:val="both"/>
        <w:rPr>
          <w:rFonts w:ascii="Tahoma" w:eastAsia="Arial" w:hAnsi="Tahoma" w:cs="Tahoma"/>
          <w:color w:val="auto"/>
          <w:sz w:val="24"/>
          <w:szCs w:val="24"/>
        </w:rPr>
      </w:pPr>
      <w:r w:rsidRPr="0040502F">
        <w:rPr>
          <w:rFonts w:ascii="Tahoma" w:eastAsia="Arial" w:hAnsi="Tahoma" w:cs="Tahoma"/>
          <w:color w:val="auto"/>
          <w:sz w:val="24"/>
          <w:szCs w:val="24"/>
        </w:rPr>
        <w:t xml:space="preserve">Unless otherwise agreed in writing, the customer shall pay the price in full upon completion/ delivery of goods / services. Invoices for goods will be issued immediately on delivery or after completion and </w:t>
      </w:r>
      <w:r w:rsidRPr="0040502F">
        <w:rPr>
          <w:rFonts w:ascii="Tahoma" w:eastAsia="Arial" w:hAnsi="Tahoma" w:cs="Tahoma"/>
          <w:color w:val="auto"/>
          <w:sz w:val="24"/>
          <w:szCs w:val="24"/>
          <w:highlight w:val="yellow"/>
        </w:rPr>
        <w:t>payment is due 14 days from this date</w:t>
      </w:r>
      <w:r w:rsidRPr="0040502F">
        <w:rPr>
          <w:rFonts w:ascii="Tahoma" w:eastAsia="Arial" w:hAnsi="Tahoma" w:cs="Tahoma"/>
          <w:color w:val="auto"/>
          <w:sz w:val="24"/>
          <w:szCs w:val="24"/>
        </w:rPr>
        <w:t>. If payment is not made by the due date, the customer shall pay the Company interest at the rate of 4% per annum above the base lending rate of Barclays Bank plc from the due date for payment until the date of actual payment.</w:t>
      </w:r>
    </w:p>
    <w:p w14:paraId="1EAEE172" w14:textId="77777777" w:rsidR="0040502F" w:rsidRPr="0040502F" w:rsidRDefault="0040502F" w:rsidP="00166AF8">
      <w:pPr>
        <w:widowControl w:val="0"/>
        <w:spacing w:before="1" w:after="0" w:line="252" w:lineRule="auto"/>
        <w:ind w:left="142"/>
        <w:jc w:val="both"/>
        <w:rPr>
          <w:rFonts w:ascii="Tahoma" w:eastAsia="Calibri" w:hAnsi="Tahoma" w:cs="Tahoma"/>
          <w:color w:val="auto"/>
          <w:sz w:val="24"/>
          <w:szCs w:val="24"/>
        </w:rPr>
      </w:pPr>
    </w:p>
    <w:p w14:paraId="360B9314" w14:textId="77777777" w:rsidR="0040502F" w:rsidRPr="0040502F" w:rsidRDefault="0040502F" w:rsidP="00166AF8">
      <w:pPr>
        <w:widowControl w:val="0"/>
        <w:spacing w:after="0" w:line="252" w:lineRule="auto"/>
        <w:ind w:left="142"/>
        <w:jc w:val="both"/>
        <w:rPr>
          <w:rFonts w:ascii="Tahoma" w:eastAsia="Arial" w:hAnsi="Tahoma" w:cs="Tahoma"/>
          <w:color w:val="auto"/>
          <w:sz w:val="24"/>
          <w:szCs w:val="24"/>
        </w:rPr>
      </w:pPr>
      <w:r w:rsidRPr="0040502F">
        <w:rPr>
          <w:rFonts w:ascii="Tahoma" w:eastAsia="Arial" w:hAnsi="Tahoma" w:cs="Tahoma"/>
          <w:color w:val="auto"/>
          <w:sz w:val="24"/>
          <w:szCs w:val="24"/>
        </w:rPr>
        <w:t xml:space="preserve">The customer shall pay the price in full upon completion/ delivery of goods / services. If payment is not made within </w:t>
      </w:r>
      <w:r w:rsidRPr="0040502F">
        <w:rPr>
          <w:rFonts w:ascii="Tahoma" w:eastAsia="Arial" w:hAnsi="Tahoma" w:cs="Tahoma"/>
          <w:color w:val="auto"/>
          <w:sz w:val="24"/>
          <w:szCs w:val="24"/>
          <w:highlight w:val="yellow"/>
        </w:rPr>
        <w:t>30 days</w:t>
      </w:r>
      <w:r w:rsidRPr="0040502F">
        <w:rPr>
          <w:rFonts w:ascii="Tahoma" w:eastAsia="Arial" w:hAnsi="Tahoma" w:cs="Tahoma"/>
          <w:color w:val="auto"/>
          <w:sz w:val="24"/>
          <w:szCs w:val="24"/>
        </w:rPr>
        <w:t xml:space="preserve"> of the due date, the customer shall pay the Company interest at the rate of 4% per annum above the base lending rate of Barclays Bank plc from the due date for payment until the date of actual payment. The Company reserves the right to </w:t>
      </w:r>
      <w:r w:rsidRPr="0040502F">
        <w:rPr>
          <w:rFonts w:ascii="Tahoma" w:eastAsia="Arial" w:hAnsi="Tahoma" w:cs="Tahoma"/>
          <w:color w:val="auto"/>
          <w:sz w:val="24"/>
          <w:szCs w:val="24"/>
          <w:highlight w:val="yellow"/>
        </w:rPr>
        <w:t>demand a deposit of up to 30%</w:t>
      </w:r>
      <w:r w:rsidRPr="0040502F">
        <w:rPr>
          <w:rFonts w:ascii="Tahoma" w:eastAsia="Arial" w:hAnsi="Tahoma" w:cs="Tahoma"/>
          <w:color w:val="auto"/>
          <w:sz w:val="24"/>
          <w:szCs w:val="24"/>
        </w:rPr>
        <w:t xml:space="preserve"> of the price of the goods supplied.</w:t>
      </w:r>
    </w:p>
    <w:p w14:paraId="751636BC" w14:textId="77777777" w:rsidR="0040502F" w:rsidRPr="0040502F" w:rsidRDefault="0040502F" w:rsidP="0040502F">
      <w:pPr>
        <w:widowControl w:val="0"/>
        <w:spacing w:after="0" w:line="276" w:lineRule="auto"/>
        <w:ind w:left="142"/>
        <w:jc w:val="both"/>
        <w:rPr>
          <w:rFonts w:ascii="Tahoma" w:eastAsia="Calibri" w:hAnsi="Tahoma" w:cs="Tahoma"/>
          <w:color w:val="auto"/>
          <w:sz w:val="24"/>
          <w:szCs w:val="24"/>
        </w:rPr>
      </w:pPr>
    </w:p>
    <w:p w14:paraId="703ECDA5" w14:textId="08C97905" w:rsidR="0040502F" w:rsidRPr="0040502F" w:rsidRDefault="0040502F" w:rsidP="0040502F">
      <w:pPr>
        <w:widowControl w:val="0"/>
        <w:spacing w:before="71" w:after="0" w:line="240" w:lineRule="auto"/>
        <w:ind w:left="142"/>
        <w:jc w:val="both"/>
        <w:rPr>
          <w:rFonts w:ascii="Tahoma" w:eastAsia="Arial" w:hAnsi="Tahoma" w:cs="Tahoma"/>
          <w:b/>
          <w:color w:val="auto"/>
          <w:sz w:val="24"/>
          <w:szCs w:val="24"/>
        </w:rPr>
      </w:pPr>
      <w:r w:rsidRPr="0040502F">
        <w:rPr>
          <w:rFonts w:ascii="Tahoma" w:eastAsia="Arial" w:hAnsi="Tahoma" w:cs="Tahoma"/>
          <w:b/>
          <w:color w:val="auto"/>
          <w:sz w:val="24"/>
          <w:szCs w:val="24"/>
        </w:rPr>
        <w:t>5. Warranty</w:t>
      </w:r>
    </w:p>
    <w:p w14:paraId="34346033" w14:textId="77777777" w:rsidR="0040502F" w:rsidRPr="0040502F" w:rsidRDefault="0040502F" w:rsidP="0040502F">
      <w:pPr>
        <w:widowControl w:val="0"/>
        <w:spacing w:before="71" w:after="0" w:line="240" w:lineRule="auto"/>
        <w:ind w:left="142"/>
        <w:jc w:val="both"/>
        <w:rPr>
          <w:rFonts w:ascii="Tahoma" w:eastAsia="Arial" w:hAnsi="Tahoma" w:cs="Tahoma"/>
          <w:color w:val="auto"/>
          <w:sz w:val="24"/>
          <w:szCs w:val="24"/>
        </w:rPr>
      </w:pPr>
    </w:p>
    <w:p w14:paraId="057983C4" w14:textId="50C9613F" w:rsidR="009B316E" w:rsidRDefault="0040502F" w:rsidP="00166AF8">
      <w:pPr>
        <w:widowControl w:val="0"/>
        <w:spacing w:before="12" w:after="0" w:line="252" w:lineRule="auto"/>
        <w:ind w:left="142"/>
        <w:jc w:val="both"/>
        <w:rPr>
          <w:rFonts w:ascii="Tahoma" w:eastAsia="Arial" w:hAnsi="Tahoma" w:cs="Tahoma"/>
          <w:color w:val="auto"/>
          <w:sz w:val="24"/>
          <w:szCs w:val="24"/>
        </w:rPr>
      </w:pPr>
      <w:r w:rsidRPr="0040502F">
        <w:rPr>
          <w:rFonts w:ascii="Tahoma" w:eastAsia="Arial" w:hAnsi="Tahoma" w:cs="Tahoma"/>
          <w:color w:val="auto"/>
          <w:sz w:val="24"/>
          <w:szCs w:val="24"/>
        </w:rPr>
        <w:t xml:space="preserve">The Company warrants that all goods supplied by it will correspond to their specification and will be free from defects in materials or workmanship for a period of </w:t>
      </w:r>
      <w:r w:rsidRPr="0040502F">
        <w:rPr>
          <w:rFonts w:ascii="Tahoma" w:eastAsia="Arial" w:hAnsi="Tahoma" w:cs="Tahoma"/>
          <w:color w:val="auto"/>
          <w:sz w:val="24"/>
          <w:szCs w:val="24"/>
          <w:highlight w:val="yellow"/>
        </w:rPr>
        <w:t>[12] months</w:t>
      </w:r>
      <w:r w:rsidRPr="0040502F">
        <w:rPr>
          <w:rFonts w:ascii="Tahoma" w:eastAsia="Arial" w:hAnsi="Tahoma" w:cs="Tahoma"/>
          <w:color w:val="auto"/>
          <w:sz w:val="24"/>
          <w:szCs w:val="24"/>
        </w:rPr>
        <w:t xml:space="preserve"> from the date of delivery. The Company’s obligation in the event of a breach of this warranty is limited to the repair or replacement of any defective goods which shall be returned to the Company by the customer</w:t>
      </w:r>
      <w:r w:rsidR="00A97CF2">
        <w:rPr>
          <w:rFonts w:ascii="Tahoma" w:eastAsia="Arial" w:hAnsi="Tahoma" w:cs="Tahoma"/>
          <w:color w:val="auto"/>
          <w:sz w:val="24"/>
          <w:szCs w:val="24"/>
        </w:rPr>
        <w:t>:</w:t>
      </w:r>
      <w:r w:rsidRPr="0040502F">
        <w:rPr>
          <w:rFonts w:ascii="Tahoma" w:eastAsia="Arial" w:hAnsi="Tahoma" w:cs="Tahoma"/>
          <w:color w:val="auto"/>
          <w:sz w:val="24"/>
          <w:szCs w:val="24"/>
        </w:rPr>
        <w:t xml:space="preserve"> </w:t>
      </w:r>
    </w:p>
    <w:p w14:paraId="5FBB5016" w14:textId="77777777" w:rsidR="009B316E" w:rsidRDefault="009B316E" w:rsidP="00350A09">
      <w:pPr>
        <w:widowControl w:val="0"/>
        <w:spacing w:before="12" w:after="0" w:line="240" w:lineRule="auto"/>
        <w:ind w:left="0"/>
        <w:jc w:val="both"/>
        <w:rPr>
          <w:rFonts w:ascii="Tahoma" w:eastAsia="Arial" w:hAnsi="Tahoma" w:cs="Tahoma"/>
          <w:color w:val="auto"/>
          <w:sz w:val="24"/>
          <w:szCs w:val="24"/>
        </w:rPr>
      </w:pPr>
    </w:p>
    <w:p w14:paraId="1A62AD75" w14:textId="77777777" w:rsidR="00A97CF2" w:rsidRPr="00822B3B" w:rsidRDefault="00A97CF2" w:rsidP="00822B3B">
      <w:pPr>
        <w:rPr>
          <w:rFonts w:ascii="Tahoma" w:eastAsia="Arial" w:hAnsi="Tahoma" w:cs="Tahoma"/>
          <w:sz w:val="24"/>
          <w:szCs w:val="24"/>
        </w:rPr>
      </w:pPr>
    </w:p>
    <w:p w14:paraId="18561983" w14:textId="77777777" w:rsidR="00A97CF2" w:rsidRPr="00822B3B" w:rsidRDefault="00A97CF2" w:rsidP="00822B3B">
      <w:pPr>
        <w:rPr>
          <w:rFonts w:ascii="Tahoma" w:eastAsia="Arial" w:hAnsi="Tahoma" w:cs="Tahoma"/>
          <w:sz w:val="24"/>
          <w:szCs w:val="24"/>
        </w:rPr>
      </w:pPr>
    </w:p>
    <w:p w14:paraId="413F2BDC" w14:textId="77777777" w:rsidR="00A97CF2" w:rsidRPr="00822B3B" w:rsidRDefault="00A97CF2" w:rsidP="00822B3B">
      <w:pPr>
        <w:rPr>
          <w:rFonts w:ascii="Tahoma" w:eastAsia="Arial" w:hAnsi="Tahoma" w:cs="Tahoma"/>
          <w:sz w:val="24"/>
          <w:szCs w:val="24"/>
        </w:rPr>
      </w:pPr>
    </w:p>
    <w:p w14:paraId="38BCCB11" w14:textId="77777777" w:rsidR="00A97CF2" w:rsidRPr="00822B3B" w:rsidRDefault="00A97CF2" w:rsidP="00822B3B">
      <w:pPr>
        <w:rPr>
          <w:rFonts w:ascii="Tahoma" w:eastAsia="Arial" w:hAnsi="Tahoma" w:cs="Tahoma"/>
          <w:sz w:val="24"/>
          <w:szCs w:val="24"/>
        </w:rPr>
      </w:pPr>
    </w:p>
    <w:p w14:paraId="75E9A260" w14:textId="74D9B9D6" w:rsidR="0040502F" w:rsidRPr="009B316E" w:rsidRDefault="0040502F" w:rsidP="00350A09">
      <w:pPr>
        <w:widowControl w:val="0"/>
        <w:spacing w:before="12" w:after="0" w:line="240" w:lineRule="auto"/>
        <w:ind w:left="964" w:hanging="680"/>
        <w:jc w:val="both"/>
        <w:rPr>
          <w:rFonts w:ascii="Tahoma" w:eastAsia="Arial" w:hAnsi="Tahoma" w:cs="Tahoma"/>
          <w:color w:val="auto"/>
          <w:sz w:val="24"/>
          <w:szCs w:val="24"/>
        </w:rPr>
      </w:pPr>
      <w:r w:rsidRPr="009B316E">
        <w:rPr>
          <w:rFonts w:ascii="Tahoma" w:eastAsia="Arial" w:hAnsi="Tahoma" w:cs="Tahoma"/>
          <w:color w:val="auto"/>
          <w:sz w:val="24"/>
          <w:szCs w:val="24"/>
        </w:rPr>
        <w:t>5.1 Claims must be notified in writing to the Company within seven days from the date of delivery or (where the defect is not apparent on reasonable inspection) as soon as practicable after discovery of the defect.</w:t>
      </w:r>
    </w:p>
    <w:p w14:paraId="1F0730CB" w14:textId="77777777" w:rsidR="0040502F" w:rsidRPr="0040502F" w:rsidRDefault="0040502F" w:rsidP="00350A09">
      <w:pPr>
        <w:widowControl w:val="0"/>
        <w:spacing w:before="2" w:after="0" w:line="240" w:lineRule="auto"/>
        <w:ind w:left="964" w:hanging="680"/>
        <w:jc w:val="both"/>
        <w:rPr>
          <w:rFonts w:ascii="Tahoma" w:eastAsia="Arial" w:hAnsi="Tahoma" w:cs="Tahoma"/>
          <w:color w:val="auto"/>
          <w:sz w:val="24"/>
          <w:szCs w:val="24"/>
        </w:rPr>
      </w:pPr>
    </w:p>
    <w:p w14:paraId="71E78F38" w14:textId="77777777" w:rsidR="0040502F" w:rsidRPr="009B316E" w:rsidRDefault="0040502F" w:rsidP="00350A09">
      <w:pPr>
        <w:widowControl w:val="0"/>
        <w:spacing w:before="2" w:after="0" w:line="240" w:lineRule="auto"/>
        <w:ind w:left="964" w:hanging="680"/>
        <w:jc w:val="both"/>
        <w:rPr>
          <w:rFonts w:ascii="Tahoma" w:eastAsia="Arial" w:hAnsi="Tahoma" w:cs="Tahoma"/>
          <w:color w:val="auto"/>
          <w:sz w:val="24"/>
          <w:szCs w:val="24"/>
        </w:rPr>
      </w:pPr>
      <w:r w:rsidRPr="009B316E">
        <w:rPr>
          <w:rFonts w:ascii="Tahoma" w:eastAsia="Arial" w:hAnsi="Tahoma" w:cs="Tahoma"/>
          <w:color w:val="auto"/>
          <w:sz w:val="24"/>
          <w:szCs w:val="24"/>
        </w:rPr>
        <w:t>5.2 The Company shall be under no liability in respect of any defect in the goods arising from any drawing, design or specification supplied by the customer.</w:t>
      </w:r>
    </w:p>
    <w:p w14:paraId="5B6E4F61" w14:textId="77777777" w:rsidR="0040502F" w:rsidRPr="0040502F" w:rsidRDefault="0040502F" w:rsidP="00350A09">
      <w:pPr>
        <w:widowControl w:val="0"/>
        <w:spacing w:before="2" w:after="0" w:line="240" w:lineRule="auto"/>
        <w:ind w:left="964" w:hanging="680"/>
        <w:jc w:val="both"/>
        <w:rPr>
          <w:rFonts w:ascii="Tahoma" w:eastAsia="Arial" w:hAnsi="Tahoma" w:cs="Tahoma"/>
          <w:color w:val="auto"/>
          <w:sz w:val="24"/>
          <w:szCs w:val="24"/>
        </w:rPr>
      </w:pPr>
    </w:p>
    <w:p w14:paraId="31E815C7" w14:textId="77777777" w:rsidR="0040502F" w:rsidRPr="009B316E" w:rsidRDefault="0040502F" w:rsidP="00350A09">
      <w:pPr>
        <w:widowControl w:val="0"/>
        <w:spacing w:before="2" w:after="0" w:line="240" w:lineRule="auto"/>
        <w:ind w:left="964" w:hanging="680"/>
        <w:jc w:val="both"/>
        <w:rPr>
          <w:rFonts w:ascii="Tahoma" w:eastAsia="Arial" w:hAnsi="Tahoma" w:cs="Tahoma"/>
          <w:color w:val="auto"/>
          <w:sz w:val="24"/>
          <w:szCs w:val="24"/>
        </w:rPr>
      </w:pPr>
      <w:r w:rsidRPr="009B316E">
        <w:rPr>
          <w:rFonts w:ascii="Tahoma" w:eastAsia="Arial" w:hAnsi="Tahoma" w:cs="Tahoma"/>
          <w:color w:val="auto"/>
          <w:sz w:val="24"/>
          <w:szCs w:val="24"/>
        </w:rPr>
        <w:t xml:space="preserve">5.3 The Company shall be under no liability if the defect or failure, in the reasonable opinion of the Company, arises from </w:t>
      </w:r>
      <w:proofErr w:type="spellStart"/>
      <w:r w:rsidRPr="009B316E">
        <w:rPr>
          <w:rFonts w:ascii="Tahoma" w:eastAsia="Arial" w:hAnsi="Tahoma" w:cs="Tahoma"/>
          <w:color w:val="auto"/>
          <w:sz w:val="24"/>
          <w:szCs w:val="24"/>
        </w:rPr>
        <w:t>wilful</w:t>
      </w:r>
      <w:proofErr w:type="spellEnd"/>
      <w:r w:rsidRPr="009B316E">
        <w:rPr>
          <w:rFonts w:ascii="Tahoma" w:eastAsia="Arial" w:hAnsi="Tahoma" w:cs="Tahoma"/>
          <w:color w:val="auto"/>
          <w:sz w:val="24"/>
          <w:szCs w:val="24"/>
        </w:rPr>
        <w:t xml:space="preserve"> damage or misuse, negligence by the customer or any third party, failure to follow the Company’s instructions, or alteration or repair of the goods without the Company’s prior approval.</w:t>
      </w:r>
    </w:p>
    <w:p w14:paraId="2F984F75" w14:textId="77777777" w:rsidR="0040502F" w:rsidRPr="0040502F" w:rsidRDefault="0040502F" w:rsidP="00350A09">
      <w:pPr>
        <w:widowControl w:val="0"/>
        <w:spacing w:after="0" w:line="240" w:lineRule="auto"/>
        <w:ind w:left="964" w:hanging="680"/>
        <w:jc w:val="both"/>
        <w:rPr>
          <w:rFonts w:ascii="Tahoma" w:eastAsia="Arial" w:hAnsi="Tahoma" w:cs="Tahoma"/>
          <w:color w:val="auto"/>
          <w:sz w:val="24"/>
          <w:szCs w:val="24"/>
        </w:rPr>
      </w:pPr>
    </w:p>
    <w:p w14:paraId="012CFF05" w14:textId="77777777" w:rsidR="0040502F" w:rsidRPr="009B316E" w:rsidRDefault="0040502F" w:rsidP="00350A09">
      <w:pPr>
        <w:widowControl w:val="0"/>
        <w:spacing w:after="0" w:line="240" w:lineRule="auto"/>
        <w:ind w:left="964" w:hanging="680"/>
        <w:jc w:val="both"/>
        <w:rPr>
          <w:rFonts w:ascii="Tahoma" w:eastAsia="Arial" w:hAnsi="Tahoma" w:cs="Tahoma"/>
          <w:color w:val="auto"/>
          <w:sz w:val="24"/>
          <w:szCs w:val="24"/>
        </w:rPr>
      </w:pPr>
      <w:r w:rsidRPr="009B316E">
        <w:rPr>
          <w:rFonts w:ascii="Tahoma" w:eastAsia="Arial" w:hAnsi="Tahoma" w:cs="Tahoma"/>
          <w:color w:val="auto"/>
          <w:sz w:val="24"/>
          <w:szCs w:val="24"/>
        </w:rPr>
        <w:t>5.4 The Company shall be under no liability if the price for the goods has not been paid by the due date for payment.</w:t>
      </w:r>
    </w:p>
    <w:p w14:paraId="3640092E" w14:textId="77777777" w:rsidR="0040502F" w:rsidRPr="0040502F" w:rsidRDefault="0040502F" w:rsidP="00350A09">
      <w:pPr>
        <w:widowControl w:val="0"/>
        <w:spacing w:before="12" w:after="0" w:line="240" w:lineRule="auto"/>
        <w:ind w:left="964" w:hanging="680"/>
        <w:jc w:val="both"/>
        <w:rPr>
          <w:rFonts w:ascii="Tahoma" w:eastAsia="Arial" w:hAnsi="Tahoma" w:cs="Tahoma"/>
          <w:color w:val="auto"/>
          <w:sz w:val="24"/>
          <w:szCs w:val="24"/>
        </w:rPr>
      </w:pPr>
    </w:p>
    <w:p w14:paraId="51AD038D" w14:textId="77777777" w:rsidR="0040502F" w:rsidRPr="009B316E" w:rsidRDefault="0040502F" w:rsidP="00350A09">
      <w:pPr>
        <w:widowControl w:val="0"/>
        <w:spacing w:before="12" w:after="0" w:line="240" w:lineRule="auto"/>
        <w:ind w:left="964" w:hanging="680"/>
        <w:jc w:val="both"/>
        <w:rPr>
          <w:rFonts w:ascii="Tahoma" w:eastAsia="Arial" w:hAnsi="Tahoma" w:cs="Tahoma"/>
          <w:color w:val="auto"/>
          <w:sz w:val="24"/>
          <w:szCs w:val="24"/>
        </w:rPr>
      </w:pPr>
      <w:r w:rsidRPr="009B316E">
        <w:rPr>
          <w:rFonts w:ascii="Tahoma" w:eastAsia="Arial" w:hAnsi="Tahoma" w:cs="Tahoma"/>
          <w:color w:val="auto"/>
          <w:sz w:val="24"/>
          <w:szCs w:val="24"/>
        </w:rPr>
        <w:t>5.5 The above warranty does not extend to parts, materials or equipment not manufactured by the Company, in respect of which the customer shall be entitled only to the benefit of any such warranty or guarantee as is given by the manufacturer to the Company</w:t>
      </w:r>
    </w:p>
    <w:p w14:paraId="756E155B" w14:textId="77777777" w:rsidR="0040502F" w:rsidRPr="0040502F" w:rsidRDefault="0040502F" w:rsidP="00350A09">
      <w:pPr>
        <w:widowControl w:val="0"/>
        <w:spacing w:after="0" w:line="240" w:lineRule="auto"/>
        <w:ind w:left="964" w:hanging="680"/>
        <w:jc w:val="both"/>
        <w:rPr>
          <w:rFonts w:ascii="Tahoma" w:eastAsia="Arial" w:hAnsi="Tahoma" w:cs="Tahoma"/>
          <w:color w:val="auto"/>
          <w:sz w:val="24"/>
          <w:szCs w:val="24"/>
        </w:rPr>
      </w:pPr>
    </w:p>
    <w:p w14:paraId="1B363BCC" w14:textId="77777777" w:rsidR="0040502F" w:rsidRPr="009B316E" w:rsidRDefault="0040502F" w:rsidP="00350A09">
      <w:pPr>
        <w:widowControl w:val="0"/>
        <w:spacing w:after="0" w:line="240" w:lineRule="auto"/>
        <w:ind w:left="964" w:hanging="680"/>
        <w:jc w:val="both"/>
        <w:rPr>
          <w:rFonts w:ascii="Tahoma" w:eastAsia="Arial" w:hAnsi="Tahoma" w:cs="Tahoma"/>
          <w:color w:val="auto"/>
          <w:sz w:val="24"/>
          <w:szCs w:val="24"/>
        </w:rPr>
      </w:pPr>
      <w:r w:rsidRPr="009B316E">
        <w:rPr>
          <w:rFonts w:ascii="Tahoma" w:eastAsia="Arial" w:hAnsi="Tahoma" w:cs="Tahoma"/>
          <w:color w:val="auto"/>
          <w:sz w:val="24"/>
          <w:szCs w:val="24"/>
        </w:rPr>
        <w:t>5.6 Except in the case of death or personal injury caused by the Company’s negligence, the Company shall not be liable for any consequential loss or damage (whether for loss of profit or otherwise) or other claims for consequential compensation.</w:t>
      </w:r>
    </w:p>
    <w:p w14:paraId="0AA0BEC7" w14:textId="77777777" w:rsidR="0040502F" w:rsidRPr="0040502F" w:rsidRDefault="0040502F" w:rsidP="0040502F">
      <w:pPr>
        <w:widowControl w:val="0"/>
        <w:spacing w:before="5" w:after="0" w:line="240" w:lineRule="exact"/>
        <w:ind w:left="142"/>
        <w:jc w:val="both"/>
        <w:rPr>
          <w:rFonts w:ascii="Tahoma" w:eastAsia="Calibri" w:hAnsi="Tahoma" w:cs="Tahoma"/>
          <w:color w:val="auto"/>
          <w:sz w:val="24"/>
          <w:szCs w:val="24"/>
        </w:rPr>
      </w:pPr>
    </w:p>
    <w:p w14:paraId="53C39E93" w14:textId="72214A64" w:rsidR="0040502F" w:rsidRPr="0040502F" w:rsidRDefault="0040502F" w:rsidP="0040502F">
      <w:pPr>
        <w:widowControl w:val="0"/>
        <w:spacing w:after="0" w:line="240" w:lineRule="auto"/>
        <w:ind w:left="142"/>
        <w:jc w:val="both"/>
        <w:rPr>
          <w:rFonts w:ascii="Tahoma" w:eastAsia="Arial" w:hAnsi="Tahoma" w:cs="Tahoma"/>
          <w:b/>
          <w:color w:val="auto"/>
          <w:sz w:val="24"/>
          <w:szCs w:val="24"/>
        </w:rPr>
      </w:pPr>
      <w:r w:rsidRPr="0040502F">
        <w:rPr>
          <w:rFonts w:ascii="Tahoma" w:eastAsia="Arial" w:hAnsi="Tahoma" w:cs="Tahoma"/>
          <w:b/>
          <w:color w:val="auto"/>
          <w:sz w:val="24"/>
          <w:szCs w:val="24"/>
        </w:rPr>
        <w:t>6. Carriage</w:t>
      </w:r>
    </w:p>
    <w:p w14:paraId="022FCDAD" w14:textId="77777777" w:rsidR="0040502F" w:rsidRPr="0040502F" w:rsidRDefault="0040502F" w:rsidP="0040502F">
      <w:pPr>
        <w:widowControl w:val="0"/>
        <w:spacing w:after="0" w:line="240" w:lineRule="auto"/>
        <w:ind w:left="142"/>
        <w:jc w:val="both"/>
        <w:rPr>
          <w:rFonts w:ascii="Tahoma" w:eastAsia="Arial" w:hAnsi="Tahoma" w:cs="Tahoma"/>
          <w:color w:val="auto"/>
          <w:sz w:val="24"/>
          <w:szCs w:val="24"/>
        </w:rPr>
      </w:pPr>
    </w:p>
    <w:p w14:paraId="12A755C8" w14:textId="77777777" w:rsidR="0040502F" w:rsidRPr="0040502F" w:rsidRDefault="0040502F" w:rsidP="0040502F">
      <w:pPr>
        <w:widowControl w:val="0"/>
        <w:spacing w:before="10" w:after="0" w:line="252" w:lineRule="auto"/>
        <w:ind w:left="142"/>
        <w:jc w:val="both"/>
        <w:rPr>
          <w:rFonts w:ascii="Tahoma" w:eastAsia="Arial" w:hAnsi="Tahoma" w:cs="Tahoma"/>
          <w:color w:val="auto"/>
          <w:sz w:val="24"/>
          <w:szCs w:val="24"/>
        </w:rPr>
      </w:pPr>
      <w:r w:rsidRPr="0040502F">
        <w:rPr>
          <w:rFonts w:ascii="Tahoma" w:eastAsia="Arial" w:hAnsi="Tahoma" w:cs="Tahoma"/>
          <w:color w:val="auto"/>
          <w:sz w:val="24"/>
          <w:szCs w:val="24"/>
        </w:rPr>
        <w:t>Packaging, carriage and insurance charges in respect of delivery of the goods to the customer will be charged to the customer at cost to the Company.</w:t>
      </w:r>
    </w:p>
    <w:p w14:paraId="38928E1B" w14:textId="77777777" w:rsidR="0040502F" w:rsidRPr="0040502F" w:rsidRDefault="0040502F" w:rsidP="0040502F">
      <w:pPr>
        <w:widowControl w:val="0"/>
        <w:spacing w:after="0" w:line="240" w:lineRule="exact"/>
        <w:ind w:left="142"/>
        <w:jc w:val="both"/>
        <w:rPr>
          <w:rFonts w:ascii="Tahoma" w:eastAsia="Calibri" w:hAnsi="Tahoma" w:cs="Tahoma"/>
          <w:color w:val="auto"/>
          <w:sz w:val="24"/>
          <w:szCs w:val="24"/>
        </w:rPr>
      </w:pPr>
    </w:p>
    <w:p w14:paraId="69628157" w14:textId="0D94641C" w:rsidR="0040502F" w:rsidRPr="0040502F" w:rsidRDefault="0040502F" w:rsidP="0040502F">
      <w:pPr>
        <w:widowControl w:val="0"/>
        <w:spacing w:after="0" w:line="240" w:lineRule="auto"/>
        <w:ind w:left="142"/>
        <w:jc w:val="both"/>
        <w:rPr>
          <w:rFonts w:ascii="Tahoma" w:eastAsia="Arial" w:hAnsi="Tahoma" w:cs="Tahoma"/>
          <w:b/>
          <w:color w:val="auto"/>
          <w:sz w:val="24"/>
          <w:szCs w:val="24"/>
        </w:rPr>
      </w:pPr>
      <w:r w:rsidRPr="0040502F">
        <w:rPr>
          <w:rFonts w:ascii="Tahoma" w:eastAsia="Arial" w:hAnsi="Tahoma" w:cs="Tahoma"/>
          <w:b/>
          <w:color w:val="auto"/>
          <w:sz w:val="24"/>
          <w:szCs w:val="24"/>
        </w:rPr>
        <w:t>7. Damage in transit</w:t>
      </w:r>
    </w:p>
    <w:p w14:paraId="10D14198" w14:textId="77777777" w:rsidR="0040502F" w:rsidRPr="0040502F" w:rsidRDefault="0040502F" w:rsidP="0040502F">
      <w:pPr>
        <w:widowControl w:val="0"/>
        <w:spacing w:after="0" w:line="240" w:lineRule="auto"/>
        <w:ind w:left="142"/>
        <w:jc w:val="both"/>
        <w:rPr>
          <w:rFonts w:ascii="Tahoma" w:eastAsia="Arial" w:hAnsi="Tahoma" w:cs="Tahoma"/>
          <w:color w:val="auto"/>
          <w:sz w:val="24"/>
          <w:szCs w:val="24"/>
        </w:rPr>
      </w:pPr>
    </w:p>
    <w:p w14:paraId="0308D727" w14:textId="77777777" w:rsidR="0040502F" w:rsidRPr="0040502F" w:rsidRDefault="0040502F" w:rsidP="0040502F">
      <w:pPr>
        <w:widowControl w:val="0"/>
        <w:spacing w:before="12" w:after="0" w:line="250" w:lineRule="auto"/>
        <w:ind w:left="142"/>
        <w:jc w:val="both"/>
        <w:rPr>
          <w:rFonts w:ascii="Tahoma" w:eastAsia="Arial" w:hAnsi="Tahoma" w:cs="Tahoma"/>
          <w:color w:val="auto"/>
          <w:sz w:val="24"/>
          <w:szCs w:val="24"/>
        </w:rPr>
      </w:pPr>
      <w:r w:rsidRPr="0040502F">
        <w:rPr>
          <w:rFonts w:ascii="Tahoma" w:eastAsia="Arial" w:hAnsi="Tahoma" w:cs="Tahoma"/>
          <w:color w:val="auto"/>
          <w:sz w:val="24"/>
          <w:szCs w:val="24"/>
        </w:rPr>
        <w:t>The Company does not accept any liability for loss or damage to the goods while in transit to the customer.</w:t>
      </w:r>
    </w:p>
    <w:p w14:paraId="05329FE7" w14:textId="77777777" w:rsidR="0040502F" w:rsidRPr="0040502F" w:rsidRDefault="0040502F" w:rsidP="0040502F">
      <w:pPr>
        <w:widowControl w:val="0"/>
        <w:spacing w:before="3" w:after="0" w:line="240" w:lineRule="exact"/>
        <w:ind w:left="142"/>
        <w:jc w:val="both"/>
        <w:rPr>
          <w:rFonts w:ascii="Tahoma" w:eastAsia="Calibri" w:hAnsi="Tahoma" w:cs="Tahoma"/>
          <w:color w:val="auto"/>
          <w:sz w:val="24"/>
          <w:szCs w:val="24"/>
        </w:rPr>
      </w:pPr>
    </w:p>
    <w:p w14:paraId="022D2542" w14:textId="478B70F7" w:rsidR="0040502F" w:rsidRDefault="0040502F" w:rsidP="0040502F">
      <w:pPr>
        <w:widowControl w:val="0"/>
        <w:spacing w:after="0" w:line="240" w:lineRule="auto"/>
        <w:ind w:left="142"/>
        <w:jc w:val="both"/>
        <w:rPr>
          <w:rFonts w:ascii="Tahoma" w:eastAsia="Arial" w:hAnsi="Tahoma" w:cs="Tahoma"/>
          <w:b/>
          <w:color w:val="auto"/>
          <w:sz w:val="24"/>
          <w:szCs w:val="24"/>
        </w:rPr>
      </w:pPr>
      <w:r w:rsidRPr="0040502F">
        <w:rPr>
          <w:rFonts w:ascii="Tahoma" w:eastAsia="Arial" w:hAnsi="Tahoma" w:cs="Tahoma"/>
          <w:b/>
          <w:color w:val="auto"/>
          <w:sz w:val="24"/>
          <w:szCs w:val="24"/>
        </w:rPr>
        <w:t>8. Risk &amp; Title</w:t>
      </w:r>
    </w:p>
    <w:p w14:paraId="4B798EEC" w14:textId="77777777" w:rsidR="0040502F" w:rsidRPr="0040502F" w:rsidRDefault="0040502F" w:rsidP="0040502F">
      <w:pPr>
        <w:widowControl w:val="0"/>
        <w:spacing w:after="0" w:line="240" w:lineRule="auto"/>
        <w:ind w:left="142"/>
        <w:jc w:val="both"/>
        <w:rPr>
          <w:rFonts w:ascii="Tahoma" w:eastAsia="Arial" w:hAnsi="Tahoma" w:cs="Tahoma"/>
          <w:b/>
          <w:color w:val="auto"/>
          <w:sz w:val="24"/>
          <w:szCs w:val="24"/>
        </w:rPr>
      </w:pPr>
    </w:p>
    <w:p w14:paraId="18FB1243" w14:textId="77777777" w:rsidR="0040502F" w:rsidRPr="0040502F" w:rsidRDefault="0040502F" w:rsidP="0040502F">
      <w:pPr>
        <w:widowControl w:val="0"/>
        <w:spacing w:before="12" w:after="0" w:line="240" w:lineRule="auto"/>
        <w:ind w:left="142"/>
        <w:jc w:val="both"/>
        <w:rPr>
          <w:rFonts w:ascii="Tahoma" w:eastAsia="Arial" w:hAnsi="Tahoma" w:cs="Tahoma"/>
          <w:color w:val="auto"/>
          <w:sz w:val="24"/>
          <w:szCs w:val="24"/>
        </w:rPr>
      </w:pPr>
      <w:r w:rsidRPr="0040502F">
        <w:rPr>
          <w:rFonts w:ascii="Tahoma" w:eastAsia="Arial" w:hAnsi="Tahoma" w:cs="Tahoma"/>
          <w:color w:val="auto"/>
          <w:sz w:val="24"/>
          <w:szCs w:val="24"/>
        </w:rPr>
        <w:t>The Goods shall be at the customer’s risk as from delivery.</w:t>
      </w:r>
    </w:p>
    <w:p w14:paraId="72F84EE3" w14:textId="77777777" w:rsidR="0040502F" w:rsidRPr="0040502F" w:rsidRDefault="0040502F" w:rsidP="0040502F">
      <w:pPr>
        <w:widowControl w:val="0"/>
        <w:spacing w:before="12" w:after="0" w:line="240" w:lineRule="exact"/>
        <w:ind w:left="142"/>
        <w:jc w:val="both"/>
        <w:rPr>
          <w:rFonts w:ascii="Tahoma" w:eastAsia="Calibri" w:hAnsi="Tahoma" w:cs="Tahoma"/>
          <w:color w:val="auto"/>
          <w:sz w:val="24"/>
          <w:szCs w:val="24"/>
        </w:rPr>
      </w:pPr>
    </w:p>
    <w:p w14:paraId="3AF74D63" w14:textId="77777777" w:rsidR="0040502F" w:rsidRPr="0040502F" w:rsidRDefault="0040502F" w:rsidP="009B316E">
      <w:pPr>
        <w:widowControl w:val="0"/>
        <w:spacing w:after="0" w:line="252" w:lineRule="auto"/>
        <w:ind w:left="964" w:hanging="680"/>
        <w:jc w:val="both"/>
        <w:rPr>
          <w:rFonts w:ascii="Tahoma" w:eastAsia="Arial" w:hAnsi="Tahoma" w:cs="Tahoma"/>
          <w:color w:val="auto"/>
          <w:sz w:val="24"/>
          <w:szCs w:val="24"/>
        </w:rPr>
      </w:pPr>
      <w:r w:rsidRPr="0040502F">
        <w:rPr>
          <w:rFonts w:ascii="Tahoma" w:eastAsia="Arial" w:hAnsi="Tahoma" w:cs="Tahoma"/>
          <w:color w:val="auto"/>
          <w:sz w:val="24"/>
          <w:szCs w:val="24"/>
        </w:rPr>
        <w:t>8.1 Without prejudice to condition 10 and in spite of delivery having been made property in the Goods shall not pass from the Company until:</w:t>
      </w:r>
    </w:p>
    <w:p w14:paraId="3C60A2CF" w14:textId="77777777" w:rsidR="0040502F" w:rsidRPr="0040502F" w:rsidRDefault="0040502F" w:rsidP="009B316E">
      <w:pPr>
        <w:widowControl w:val="0"/>
        <w:spacing w:after="0" w:line="228" w:lineRule="exact"/>
        <w:ind w:left="964" w:hanging="680"/>
        <w:jc w:val="both"/>
        <w:rPr>
          <w:rFonts w:ascii="Tahoma" w:eastAsia="Arial" w:hAnsi="Tahoma" w:cs="Tahoma"/>
          <w:color w:val="auto"/>
          <w:sz w:val="24"/>
          <w:szCs w:val="24"/>
        </w:rPr>
      </w:pPr>
    </w:p>
    <w:p w14:paraId="6252C2DA" w14:textId="77777777" w:rsidR="0040502F" w:rsidRPr="0040502F" w:rsidRDefault="0040502F" w:rsidP="009B316E">
      <w:pPr>
        <w:widowControl w:val="0"/>
        <w:spacing w:after="0" w:line="228" w:lineRule="exact"/>
        <w:ind w:left="964" w:hanging="244"/>
        <w:jc w:val="both"/>
        <w:rPr>
          <w:rFonts w:ascii="Tahoma" w:eastAsia="Arial" w:hAnsi="Tahoma" w:cs="Tahoma"/>
          <w:color w:val="auto"/>
          <w:sz w:val="24"/>
          <w:szCs w:val="24"/>
        </w:rPr>
      </w:pPr>
      <w:r w:rsidRPr="0040502F">
        <w:rPr>
          <w:rFonts w:ascii="Tahoma" w:eastAsia="Arial" w:hAnsi="Tahoma" w:cs="Tahoma"/>
          <w:color w:val="auto"/>
          <w:sz w:val="24"/>
          <w:szCs w:val="24"/>
        </w:rPr>
        <w:t>8.1.1 the customer shall have paid the Price plus VAT in full; and</w:t>
      </w:r>
    </w:p>
    <w:p w14:paraId="1C0A155E" w14:textId="77777777" w:rsidR="0040502F" w:rsidRPr="0040502F" w:rsidRDefault="0040502F" w:rsidP="009B316E">
      <w:pPr>
        <w:widowControl w:val="0"/>
        <w:spacing w:before="12" w:after="0" w:line="240" w:lineRule="auto"/>
        <w:ind w:left="964" w:hanging="680"/>
        <w:jc w:val="both"/>
        <w:rPr>
          <w:rFonts w:ascii="Tahoma" w:eastAsia="Arial" w:hAnsi="Tahoma" w:cs="Tahoma"/>
          <w:color w:val="auto"/>
          <w:sz w:val="24"/>
          <w:szCs w:val="24"/>
        </w:rPr>
      </w:pPr>
    </w:p>
    <w:p w14:paraId="49E26767" w14:textId="77777777" w:rsidR="0040502F" w:rsidRPr="0040502F" w:rsidRDefault="0040502F" w:rsidP="009B316E">
      <w:pPr>
        <w:widowControl w:val="0"/>
        <w:spacing w:before="12" w:after="0" w:line="240" w:lineRule="auto"/>
        <w:ind w:left="964" w:hanging="244"/>
        <w:jc w:val="both"/>
        <w:rPr>
          <w:rFonts w:ascii="Tahoma" w:eastAsia="Arial" w:hAnsi="Tahoma" w:cs="Tahoma"/>
          <w:color w:val="auto"/>
          <w:sz w:val="24"/>
          <w:szCs w:val="24"/>
        </w:rPr>
      </w:pPr>
      <w:r w:rsidRPr="0040502F">
        <w:rPr>
          <w:rFonts w:ascii="Tahoma" w:eastAsia="Arial" w:hAnsi="Tahoma" w:cs="Tahoma"/>
          <w:color w:val="auto"/>
          <w:sz w:val="24"/>
          <w:szCs w:val="24"/>
        </w:rPr>
        <w:t>8.1.2 no other sums whatever shall be due from the customer to the Company.</w:t>
      </w:r>
    </w:p>
    <w:p w14:paraId="0DA5B35C" w14:textId="77777777" w:rsidR="0040502F" w:rsidRPr="0040502F" w:rsidRDefault="0040502F" w:rsidP="009B316E">
      <w:pPr>
        <w:widowControl w:val="0"/>
        <w:spacing w:before="10" w:after="0" w:line="252" w:lineRule="auto"/>
        <w:ind w:left="964" w:hanging="680"/>
        <w:jc w:val="both"/>
        <w:rPr>
          <w:rFonts w:ascii="Tahoma" w:eastAsia="Arial" w:hAnsi="Tahoma" w:cs="Tahoma"/>
          <w:color w:val="auto"/>
          <w:sz w:val="24"/>
          <w:szCs w:val="24"/>
        </w:rPr>
      </w:pPr>
    </w:p>
    <w:p w14:paraId="28DE9B34" w14:textId="06FC2FD4" w:rsidR="0040502F" w:rsidRDefault="0040502F" w:rsidP="009B316E">
      <w:pPr>
        <w:widowControl w:val="0"/>
        <w:spacing w:before="10" w:after="0" w:line="252" w:lineRule="auto"/>
        <w:ind w:left="964" w:hanging="680"/>
        <w:jc w:val="both"/>
        <w:rPr>
          <w:rFonts w:ascii="Tahoma" w:eastAsia="Arial" w:hAnsi="Tahoma" w:cs="Tahoma"/>
          <w:color w:val="auto"/>
          <w:sz w:val="24"/>
          <w:szCs w:val="24"/>
        </w:rPr>
      </w:pPr>
      <w:r w:rsidRPr="0040502F">
        <w:rPr>
          <w:rFonts w:ascii="Tahoma" w:eastAsia="Arial" w:hAnsi="Tahoma" w:cs="Tahoma"/>
          <w:color w:val="auto"/>
          <w:sz w:val="24"/>
          <w:szCs w:val="24"/>
        </w:rPr>
        <w:t>8.2 Until property in the Goods passes to the customer in accordance with clause 8.1 the customer shall hold the Goods on a fiduciary basis as bailee for the Company. The customer shall store the Goods (at no cost to the Company) separately from all other goods in its possession and marked in such a way that they are clearly identified as the Company’s property.</w:t>
      </w:r>
    </w:p>
    <w:p w14:paraId="13C390BD" w14:textId="77777777" w:rsidR="002043AD" w:rsidRPr="0040502F" w:rsidRDefault="002043AD" w:rsidP="0040502F">
      <w:pPr>
        <w:widowControl w:val="0"/>
        <w:spacing w:before="10" w:after="0" w:line="252" w:lineRule="auto"/>
        <w:ind w:left="142"/>
        <w:jc w:val="both"/>
        <w:rPr>
          <w:rFonts w:ascii="Tahoma" w:eastAsia="Arial" w:hAnsi="Tahoma" w:cs="Tahoma"/>
          <w:color w:val="auto"/>
          <w:sz w:val="24"/>
          <w:szCs w:val="24"/>
        </w:rPr>
      </w:pPr>
    </w:p>
    <w:p w14:paraId="120F8E76" w14:textId="75CFDDC3" w:rsidR="0040502F" w:rsidRPr="0040502F" w:rsidRDefault="002043AD" w:rsidP="0040502F">
      <w:pPr>
        <w:widowControl w:val="0"/>
        <w:spacing w:after="0" w:line="240" w:lineRule="auto"/>
        <w:ind w:left="0"/>
        <w:jc w:val="both"/>
        <w:rPr>
          <w:rFonts w:ascii="Tahoma" w:eastAsia="Arial" w:hAnsi="Tahoma" w:cs="Tahoma"/>
          <w:b/>
          <w:color w:val="auto"/>
          <w:sz w:val="24"/>
          <w:szCs w:val="24"/>
        </w:rPr>
      </w:pPr>
      <w:r>
        <w:rPr>
          <w:rFonts w:ascii="Tahoma" w:eastAsia="Calibri" w:hAnsi="Tahoma" w:cs="Tahoma"/>
          <w:color w:val="auto"/>
          <w:sz w:val="24"/>
          <w:szCs w:val="24"/>
        </w:rPr>
        <w:t xml:space="preserve"> </w:t>
      </w:r>
      <w:r w:rsidR="0040502F" w:rsidRPr="0040502F">
        <w:rPr>
          <w:rFonts w:ascii="Tahoma" w:eastAsia="Arial" w:hAnsi="Tahoma" w:cs="Tahoma"/>
          <w:b/>
          <w:color w:val="auto"/>
          <w:sz w:val="24"/>
          <w:szCs w:val="24"/>
        </w:rPr>
        <w:t>9. Force majeure</w:t>
      </w:r>
    </w:p>
    <w:p w14:paraId="6A0A0B6D" w14:textId="77777777" w:rsidR="0040502F" w:rsidRDefault="0040502F" w:rsidP="0040502F">
      <w:pPr>
        <w:widowControl w:val="0"/>
        <w:spacing w:before="12" w:after="0" w:line="250" w:lineRule="auto"/>
        <w:ind w:left="142"/>
        <w:jc w:val="both"/>
        <w:rPr>
          <w:rFonts w:ascii="Tahoma" w:eastAsia="Arial" w:hAnsi="Tahoma" w:cs="Tahoma"/>
          <w:color w:val="auto"/>
          <w:sz w:val="24"/>
          <w:szCs w:val="24"/>
        </w:rPr>
      </w:pPr>
    </w:p>
    <w:p w14:paraId="79D8EE26" w14:textId="1D9EA419" w:rsidR="0040502F" w:rsidRPr="0040502F" w:rsidRDefault="0040502F" w:rsidP="00741373">
      <w:pPr>
        <w:widowControl w:val="0"/>
        <w:spacing w:before="12" w:after="0" w:line="252" w:lineRule="auto"/>
        <w:ind w:left="142"/>
        <w:jc w:val="both"/>
        <w:rPr>
          <w:rFonts w:ascii="Tahoma" w:eastAsia="Arial" w:hAnsi="Tahoma" w:cs="Tahoma"/>
          <w:color w:val="auto"/>
          <w:sz w:val="24"/>
          <w:szCs w:val="24"/>
        </w:rPr>
      </w:pPr>
      <w:r w:rsidRPr="0040502F">
        <w:rPr>
          <w:rFonts w:ascii="Tahoma" w:eastAsia="Arial" w:hAnsi="Tahoma" w:cs="Tahoma"/>
          <w:color w:val="auto"/>
          <w:sz w:val="24"/>
          <w:szCs w:val="24"/>
        </w:rPr>
        <w:t>The Company shall not be liable to the customer, or be deemed to be in breach of any contract with the customer, by reason of any delay in performing, or any failure to perform, any of the Company’s obligations in relation to the goods, if the delay or failure was due to force majeure or to any other cause beyond the Company’s reasonable control.</w:t>
      </w:r>
    </w:p>
    <w:p w14:paraId="3A25C03F" w14:textId="7EC99EA0" w:rsidR="0040502F" w:rsidRDefault="0040502F" w:rsidP="0040502F">
      <w:pPr>
        <w:widowControl w:val="0"/>
        <w:spacing w:before="12" w:after="0" w:line="250" w:lineRule="auto"/>
        <w:ind w:left="142"/>
        <w:jc w:val="both"/>
        <w:rPr>
          <w:rFonts w:ascii="Tahoma" w:eastAsia="Arial" w:hAnsi="Tahoma" w:cs="Tahoma"/>
          <w:color w:val="auto"/>
        </w:rPr>
      </w:pPr>
    </w:p>
    <w:p w14:paraId="06612E43" w14:textId="395369D2" w:rsidR="0040502F" w:rsidRPr="0040502F" w:rsidRDefault="0040502F" w:rsidP="0040502F">
      <w:pPr>
        <w:ind w:left="0"/>
        <w:rPr>
          <w:rFonts w:ascii="Tahoma" w:hAnsi="Tahoma" w:cs="Tahoma"/>
          <w:b/>
          <w:color w:val="auto"/>
          <w:sz w:val="24"/>
          <w:szCs w:val="24"/>
        </w:rPr>
      </w:pPr>
      <w:r w:rsidRPr="0040502F">
        <w:rPr>
          <w:rFonts w:ascii="Tahoma" w:hAnsi="Tahoma" w:cs="Tahoma"/>
          <w:b/>
          <w:color w:val="auto"/>
          <w:sz w:val="24"/>
          <w:szCs w:val="24"/>
        </w:rPr>
        <w:t>10. Reservation of title</w:t>
      </w:r>
    </w:p>
    <w:p w14:paraId="6829EECA" w14:textId="2307F420" w:rsidR="0040502F" w:rsidRPr="0040502F" w:rsidRDefault="0040502F" w:rsidP="00166AF8">
      <w:pPr>
        <w:spacing w:line="252" w:lineRule="auto"/>
        <w:ind w:left="142"/>
        <w:jc w:val="both"/>
        <w:rPr>
          <w:rFonts w:ascii="Tahoma" w:hAnsi="Tahoma" w:cs="Tahoma"/>
          <w:color w:val="auto"/>
          <w:sz w:val="24"/>
          <w:szCs w:val="24"/>
        </w:rPr>
      </w:pPr>
      <w:r w:rsidRPr="0040502F">
        <w:rPr>
          <w:rFonts w:ascii="Tahoma" w:hAnsi="Tahoma" w:cs="Tahoma"/>
          <w:color w:val="auto"/>
          <w:sz w:val="24"/>
          <w:szCs w:val="24"/>
        </w:rPr>
        <w:t xml:space="preserve">The goods sold under these conditions shall remain the absolute property of the Company and legal title in the goods shall remain vested in the Company until payment in full of all amounts invoiced or due to the Company in respect of the goods. If the customer shall enter onto liquidation, have a winding-up order made against it, or have a receiver, administrator or administrative receiver appointed over its assets, income or any part thereof before the property in the goods has passed in accordance with this to repossess the goods, to enter upon the premises of the customer with such transport as may be necessary and to repossess any goods to which it has title under this condition. No liquidator, receiver, administrator or administrative receiver of the customer shall have authority to sell goods to which the Company has title without the prior </w:t>
      </w:r>
      <w:r>
        <w:rPr>
          <w:rFonts w:ascii="Tahoma" w:hAnsi="Tahoma" w:cs="Tahoma"/>
          <w:color w:val="auto"/>
          <w:sz w:val="24"/>
          <w:szCs w:val="24"/>
        </w:rPr>
        <w:t>written consent of the Company.</w:t>
      </w:r>
    </w:p>
    <w:p w14:paraId="2BBAB777" w14:textId="77777777" w:rsidR="0040502F" w:rsidRPr="0040502F" w:rsidRDefault="0040502F" w:rsidP="0040502F">
      <w:pPr>
        <w:ind w:left="0"/>
        <w:rPr>
          <w:rFonts w:ascii="Tahoma" w:hAnsi="Tahoma" w:cs="Tahoma"/>
          <w:b/>
          <w:color w:val="auto"/>
          <w:sz w:val="24"/>
          <w:szCs w:val="24"/>
        </w:rPr>
      </w:pPr>
      <w:r w:rsidRPr="0040502F">
        <w:rPr>
          <w:rFonts w:ascii="Tahoma" w:hAnsi="Tahoma" w:cs="Tahoma"/>
          <w:b/>
          <w:color w:val="auto"/>
          <w:sz w:val="24"/>
          <w:szCs w:val="24"/>
        </w:rPr>
        <w:t>11. Insolvency of customer</w:t>
      </w:r>
    </w:p>
    <w:p w14:paraId="1E04BB17" w14:textId="24C0A272" w:rsidR="002043AD" w:rsidRPr="002043AD" w:rsidRDefault="0040502F" w:rsidP="00166AF8">
      <w:pPr>
        <w:spacing w:line="252" w:lineRule="auto"/>
        <w:ind w:left="142"/>
        <w:jc w:val="both"/>
        <w:rPr>
          <w:rFonts w:ascii="Tahoma" w:hAnsi="Tahoma" w:cs="Tahoma"/>
          <w:color w:val="auto"/>
          <w:sz w:val="24"/>
          <w:szCs w:val="24"/>
        </w:rPr>
      </w:pPr>
      <w:r w:rsidRPr="0040502F">
        <w:rPr>
          <w:rFonts w:ascii="Tahoma" w:hAnsi="Tahoma" w:cs="Tahoma"/>
          <w:color w:val="auto"/>
          <w:sz w:val="24"/>
          <w:szCs w:val="24"/>
        </w:rPr>
        <w:lastRenderedPageBreak/>
        <w:t>If the customer, being a body corporate, shall pass a resolution or suffer an order of the Court to be made for winding-up, or if a receiver, administrator or administrative receiver shall be appointed or, being an individual or partnership, shall suspend payment, propose or enter into any composition or arrangement with his or their creditors, or have a bankruptcy order made against him or them, then the Company shall have the right, without prejudice to any other contract with the customer, not to proceed further with the contract, and shall be entitled to charge for work already carried out (whether completed or not) and for goods and materials already purchased for the customer, such charge to be an immedi</w:t>
      </w:r>
      <w:r>
        <w:rPr>
          <w:rFonts w:ascii="Tahoma" w:hAnsi="Tahoma" w:cs="Tahoma"/>
          <w:color w:val="auto"/>
          <w:sz w:val="24"/>
          <w:szCs w:val="24"/>
        </w:rPr>
        <w:t>ate debt due from the customer.</w:t>
      </w:r>
    </w:p>
    <w:p w14:paraId="029CDA62" w14:textId="2CF0694F" w:rsidR="0040502F" w:rsidRPr="0040502F" w:rsidRDefault="0040502F" w:rsidP="0040502F">
      <w:pPr>
        <w:ind w:left="0"/>
        <w:rPr>
          <w:rFonts w:ascii="Tahoma" w:hAnsi="Tahoma" w:cs="Tahoma"/>
          <w:b/>
          <w:color w:val="auto"/>
          <w:sz w:val="24"/>
          <w:szCs w:val="24"/>
        </w:rPr>
      </w:pPr>
      <w:r w:rsidRPr="0040502F">
        <w:rPr>
          <w:rFonts w:ascii="Tahoma" w:hAnsi="Tahoma" w:cs="Tahoma"/>
          <w:b/>
          <w:color w:val="auto"/>
          <w:sz w:val="24"/>
          <w:szCs w:val="24"/>
        </w:rPr>
        <w:t xml:space="preserve">12. Patent rights, </w:t>
      </w:r>
      <w:proofErr w:type="spellStart"/>
      <w:r w:rsidRPr="0040502F">
        <w:rPr>
          <w:rFonts w:ascii="Tahoma" w:hAnsi="Tahoma" w:cs="Tahoma"/>
          <w:b/>
          <w:color w:val="auto"/>
          <w:sz w:val="24"/>
          <w:szCs w:val="24"/>
        </w:rPr>
        <w:t>etc</w:t>
      </w:r>
      <w:proofErr w:type="spellEnd"/>
    </w:p>
    <w:p w14:paraId="71114D8C" w14:textId="2C0A8351" w:rsidR="0040502F" w:rsidRPr="0040502F" w:rsidRDefault="0040502F" w:rsidP="00166AF8">
      <w:pPr>
        <w:spacing w:line="252" w:lineRule="auto"/>
        <w:ind w:left="142"/>
        <w:rPr>
          <w:rFonts w:ascii="Tahoma" w:hAnsi="Tahoma" w:cs="Tahoma"/>
          <w:color w:val="auto"/>
          <w:sz w:val="24"/>
          <w:szCs w:val="24"/>
        </w:rPr>
      </w:pPr>
      <w:r w:rsidRPr="0040502F">
        <w:rPr>
          <w:rFonts w:ascii="Tahoma" w:hAnsi="Tahoma" w:cs="Tahoma"/>
          <w:color w:val="auto"/>
          <w:sz w:val="24"/>
          <w:szCs w:val="24"/>
        </w:rPr>
        <w:t>The acceptance of a quotation includes the recognition by the customer of the right of the Company under any patents, trademarks, registered designs or other intellectual</w:t>
      </w:r>
      <w:r w:rsidR="00350A09">
        <w:rPr>
          <w:rFonts w:ascii="Tahoma" w:hAnsi="Tahoma" w:cs="Tahoma"/>
          <w:color w:val="auto"/>
          <w:sz w:val="24"/>
          <w:szCs w:val="24"/>
        </w:rPr>
        <w:t xml:space="preserve"> </w:t>
      </w:r>
      <w:r w:rsidRPr="0040502F">
        <w:rPr>
          <w:rFonts w:ascii="Tahoma" w:hAnsi="Tahoma" w:cs="Tahoma"/>
          <w:color w:val="auto"/>
          <w:sz w:val="24"/>
          <w:szCs w:val="24"/>
        </w:rPr>
        <w:t>property rights relating to the goods, and the customer undertakes that patent numbers, trademarks or other trade markings on goods supplied shall not be o</w:t>
      </w:r>
      <w:r>
        <w:rPr>
          <w:rFonts w:ascii="Tahoma" w:hAnsi="Tahoma" w:cs="Tahoma"/>
          <w:color w:val="auto"/>
          <w:sz w:val="24"/>
          <w:szCs w:val="24"/>
        </w:rPr>
        <w:t>bliterated, altered or defaced.</w:t>
      </w:r>
    </w:p>
    <w:p w14:paraId="34F20867" w14:textId="77777777" w:rsidR="0040502F" w:rsidRPr="0040502F" w:rsidRDefault="0040502F" w:rsidP="0040502F">
      <w:pPr>
        <w:ind w:left="0"/>
        <w:rPr>
          <w:rFonts w:ascii="Tahoma" w:hAnsi="Tahoma" w:cs="Tahoma"/>
          <w:b/>
          <w:color w:val="auto"/>
          <w:sz w:val="24"/>
          <w:szCs w:val="24"/>
        </w:rPr>
      </w:pPr>
      <w:r w:rsidRPr="0040502F">
        <w:rPr>
          <w:rFonts w:ascii="Tahoma" w:hAnsi="Tahoma" w:cs="Tahoma"/>
          <w:b/>
          <w:color w:val="auto"/>
          <w:sz w:val="24"/>
          <w:szCs w:val="24"/>
        </w:rPr>
        <w:t>13. Applicable law</w:t>
      </w:r>
    </w:p>
    <w:p w14:paraId="60630251" w14:textId="2C3DBA5E" w:rsidR="0040502F" w:rsidRPr="0040502F" w:rsidRDefault="0040502F" w:rsidP="0040502F">
      <w:pPr>
        <w:ind w:left="0"/>
        <w:rPr>
          <w:rFonts w:ascii="Tahoma" w:hAnsi="Tahoma" w:cs="Tahoma"/>
          <w:color w:val="auto"/>
          <w:sz w:val="24"/>
          <w:szCs w:val="24"/>
        </w:rPr>
      </w:pPr>
      <w:r w:rsidRPr="0040502F">
        <w:rPr>
          <w:rFonts w:ascii="Tahoma" w:hAnsi="Tahoma" w:cs="Tahoma"/>
          <w:color w:val="auto"/>
          <w:sz w:val="24"/>
          <w:szCs w:val="24"/>
        </w:rPr>
        <w:t xml:space="preserve">These conditions shall be governed by and construed in accordance with English law and the parties acknowledge and accept the exclusive jurisdiction of the English Courts. </w:t>
      </w:r>
    </w:p>
    <w:p w14:paraId="515CB551" w14:textId="77777777" w:rsidR="0040502F" w:rsidRPr="0040502F" w:rsidRDefault="0040502F" w:rsidP="0040502F">
      <w:pPr>
        <w:ind w:left="0"/>
        <w:rPr>
          <w:rFonts w:ascii="Tahoma" w:hAnsi="Tahoma" w:cs="Tahoma"/>
          <w:b/>
          <w:color w:val="auto"/>
          <w:sz w:val="24"/>
          <w:szCs w:val="24"/>
        </w:rPr>
      </w:pPr>
      <w:r w:rsidRPr="0040502F">
        <w:rPr>
          <w:rFonts w:ascii="Tahoma" w:hAnsi="Tahoma" w:cs="Tahoma"/>
          <w:b/>
          <w:color w:val="auto"/>
          <w:sz w:val="24"/>
          <w:szCs w:val="24"/>
        </w:rPr>
        <w:t>14. Conditions applicable</w:t>
      </w:r>
    </w:p>
    <w:p w14:paraId="6CA4C0BC" w14:textId="77777777" w:rsidR="0040502F" w:rsidRPr="0040502F" w:rsidRDefault="0040502F" w:rsidP="00166AF8">
      <w:pPr>
        <w:spacing w:line="252" w:lineRule="auto"/>
        <w:ind w:left="0"/>
        <w:rPr>
          <w:rFonts w:ascii="Tahoma" w:hAnsi="Tahoma" w:cs="Tahoma"/>
          <w:color w:val="auto"/>
          <w:sz w:val="24"/>
          <w:szCs w:val="24"/>
        </w:rPr>
      </w:pPr>
      <w:r w:rsidRPr="0040502F">
        <w:rPr>
          <w:rFonts w:ascii="Tahoma" w:hAnsi="Tahoma" w:cs="Tahoma"/>
          <w:color w:val="auto"/>
          <w:sz w:val="24"/>
          <w:szCs w:val="24"/>
        </w:rPr>
        <w:t>These conditions shall apply to all contracts for the sale of goods by the Company to a customer to the exclusion of all other terms and conditions which a customer may purport to apply under any purchase order, confirmation of order or similar document and all orders for goods shall be deemed to be an offer by the customer to purchase goods subject to these conditions.</w:t>
      </w:r>
    </w:p>
    <w:p w14:paraId="0782E41C" w14:textId="1C50EEFF" w:rsidR="0040502F" w:rsidRDefault="0040502F" w:rsidP="0040502F">
      <w:pPr>
        <w:ind w:left="0"/>
        <w:rPr>
          <w:rFonts w:ascii="Tahoma" w:hAnsi="Tahoma" w:cs="Tahoma"/>
          <w:color w:val="auto"/>
          <w:sz w:val="24"/>
          <w:szCs w:val="24"/>
        </w:rPr>
      </w:pPr>
    </w:p>
    <w:p w14:paraId="67ED7C82" w14:textId="77777777" w:rsidR="002043AD" w:rsidRPr="0040502F" w:rsidRDefault="002043AD" w:rsidP="0040502F">
      <w:pPr>
        <w:ind w:left="0"/>
        <w:rPr>
          <w:rFonts w:ascii="Tahoma" w:hAnsi="Tahoma" w:cs="Tahoma"/>
          <w:color w:val="auto"/>
          <w:sz w:val="24"/>
          <w:szCs w:val="24"/>
        </w:rPr>
      </w:pPr>
    </w:p>
    <w:p w14:paraId="18EF497E" w14:textId="7FD79DC0" w:rsidR="0040502F" w:rsidRPr="0040502F" w:rsidRDefault="0040502F" w:rsidP="0040502F">
      <w:pPr>
        <w:ind w:left="0"/>
        <w:rPr>
          <w:rFonts w:ascii="Tahoma" w:hAnsi="Tahoma" w:cs="Tahoma"/>
          <w:b/>
          <w:color w:val="auto"/>
          <w:sz w:val="24"/>
          <w:szCs w:val="24"/>
        </w:rPr>
      </w:pPr>
      <w:r w:rsidRPr="0040502F">
        <w:rPr>
          <w:rFonts w:ascii="Tahoma" w:hAnsi="Tahoma" w:cs="Tahoma"/>
          <w:b/>
          <w:color w:val="auto"/>
          <w:sz w:val="24"/>
          <w:szCs w:val="24"/>
        </w:rPr>
        <w:t>Additional Note:</w:t>
      </w:r>
    </w:p>
    <w:p w14:paraId="26569F84" w14:textId="2EE32D48" w:rsidR="00BD116C" w:rsidRPr="00BD116C" w:rsidRDefault="0040502F" w:rsidP="00166AF8">
      <w:pPr>
        <w:spacing w:line="252" w:lineRule="auto"/>
        <w:ind w:left="0"/>
        <w:rPr>
          <w:rFonts w:ascii="Tahoma" w:hAnsi="Tahoma" w:cs="Tahoma"/>
          <w:color w:val="auto"/>
          <w:sz w:val="24"/>
          <w:szCs w:val="24"/>
        </w:rPr>
      </w:pPr>
      <w:r w:rsidRPr="0040502F">
        <w:rPr>
          <w:rFonts w:ascii="Tahoma" w:hAnsi="Tahoma" w:cs="Tahoma"/>
          <w:color w:val="auto"/>
          <w:sz w:val="24"/>
          <w:szCs w:val="24"/>
        </w:rPr>
        <w:t>If you enter into a contract with a consumer, you should use the separate Terms and Conditions for Consumer Contracts. Please refer to the relevant section on our website which explains the differences between B2B and consumer contracts.</w:t>
      </w:r>
    </w:p>
    <w:sectPr w:rsidR="00BD116C" w:rsidRPr="00BD116C" w:rsidSect="00135E65">
      <w:headerReference w:type="default" r:id="rId11"/>
      <w:footerReference w:type="default" r:id="rId12"/>
      <w:footerReference w:type="first" r:id="rId13"/>
      <w:pgSz w:w="11900" w:h="16840"/>
      <w:pgMar w:top="2973" w:right="1304" w:bottom="851" w:left="1304" w:header="680" w:footer="5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F27CB" w14:textId="77777777" w:rsidR="00F74CA2" w:rsidRDefault="00F74CA2" w:rsidP="000C04F0">
      <w:r>
        <w:separator/>
      </w:r>
    </w:p>
  </w:endnote>
  <w:endnote w:type="continuationSeparator" w:id="0">
    <w:p w14:paraId="726F968B" w14:textId="77777777" w:rsidR="00F74CA2" w:rsidRDefault="00F74CA2" w:rsidP="000C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Neue L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EEF84" w14:textId="1AD1A946" w:rsidR="00F74CA2" w:rsidRDefault="00F74CA2" w:rsidP="00502429">
    <w:pPr>
      <w:pStyle w:val="Footer"/>
      <w:tabs>
        <w:tab w:val="right" w:pos="9214"/>
      </w:tabs>
      <w:ind w:left="0"/>
      <w:rPr>
        <w:rFonts w:ascii="Tahoma" w:hAnsi="Tahoma" w:cs="Tahoma"/>
        <w:color w:val="538135" w:themeColor="accent6" w:themeShade="BF"/>
        <w:sz w:val="18"/>
        <w:szCs w:val="18"/>
        <w:lang w:val="en-GB"/>
      </w:rPr>
    </w:pPr>
    <w:r>
      <w:rPr>
        <w:rFonts w:ascii="Tahoma" w:hAnsi="Tahoma" w:cs="Tahoma"/>
        <w:noProof/>
        <w:color w:val="538135" w:themeColor="accent6" w:themeShade="BF"/>
        <w:sz w:val="18"/>
        <w:szCs w:val="18"/>
        <w:lang w:val="en-GB" w:eastAsia="en-GB"/>
      </w:rPr>
      <mc:AlternateContent>
        <mc:Choice Requires="wps">
          <w:drawing>
            <wp:anchor distT="0" distB="0" distL="114300" distR="114300" simplePos="0" relativeHeight="251674624" behindDoc="0" locked="0" layoutInCell="1" allowOverlap="1" wp14:anchorId="5D0F7B57" wp14:editId="322E3A6F">
              <wp:simplePos x="0" y="0"/>
              <wp:positionH relativeFrom="column">
                <wp:posOffset>-800100</wp:posOffset>
              </wp:positionH>
              <wp:positionV relativeFrom="paragraph">
                <wp:posOffset>152400</wp:posOffset>
              </wp:positionV>
              <wp:extent cx="7581900" cy="0"/>
              <wp:effectExtent l="0" t="0" r="12700" b="12700"/>
              <wp:wrapNone/>
              <wp:docPr id="10" name="Straight Connector 10"/>
              <wp:cNvGraphicFramePr/>
              <a:graphic xmlns:a="http://schemas.openxmlformats.org/drawingml/2006/main">
                <a:graphicData uri="http://schemas.microsoft.com/office/word/2010/wordprocessingShape">
                  <wps:wsp>
                    <wps:cNvCnPr/>
                    <wps:spPr>
                      <a:xfrm>
                        <a:off x="0" y="0"/>
                        <a:ext cx="758190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786F08" id="Straight Connector 1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3pt,12pt" to="53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" strokecolor="#538135 [2409]" strokeweight=".5pt">
              <v:stroke joinstyle="miter"/>
            </v:line>
          </w:pict>
        </mc:Fallback>
      </mc:AlternateContent>
    </w:r>
  </w:p>
  <w:p w14:paraId="46147F72" w14:textId="3E16D84A" w:rsidR="00F74CA2" w:rsidRDefault="00C53498" w:rsidP="00502429">
    <w:pPr>
      <w:pStyle w:val="Footer"/>
      <w:tabs>
        <w:tab w:val="right" w:pos="9214"/>
      </w:tabs>
      <w:ind w:left="0"/>
      <w:rPr>
        <w:rFonts w:ascii="Tahoma" w:hAnsi="Tahoma" w:cs="Tahoma"/>
        <w:color w:val="538135" w:themeColor="accent6" w:themeShade="BF"/>
        <w:sz w:val="18"/>
        <w:szCs w:val="18"/>
        <w:lang w:val="en-GB"/>
      </w:rPr>
    </w:pPr>
    <w:r>
      <w:rPr>
        <w:rFonts w:ascii="Tahoma" w:hAnsi="Tahoma" w:cs="Tahoma"/>
        <w:color w:val="538135" w:themeColor="accent6" w:themeShade="BF"/>
        <w:sz w:val="18"/>
        <w:szCs w:val="18"/>
        <w:lang w:val="en-GB"/>
      </w:rPr>
      <w:t>© 2021</w:t>
    </w:r>
    <w:r w:rsidR="00F74CA2" w:rsidRPr="00DA4EFE">
      <w:rPr>
        <w:rFonts w:ascii="Tahoma" w:hAnsi="Tahoma" w:cs="Tahoma"/>
        <w:color w:val="538135" w:themeColor="accent6" w:themeShade="BF"/>
        <w:sz w:val="18"/>
        <w:szCs w:val="18"/>
        <w:lang w:val="en-GB"/>
      </w:rPr>
      <w:t xml:space="preserve"> British Woodworking Federation</w:t>
    </w:r>
    <w:r w:rsidR="00F74CA2" w:rsidRPr="00DA4EFE">
      <w:rPr>
        <w:rFonts w:ascii="Tahoma" w:hAnsi="Tahoma" w:cs="Tahoma"/>
        <w:color w:val="538135" w:themeColor="accent6" w:themeShade="BF"/>
        <w:sz w:val="18"/>
        <w:szCs w:val="18"/>
        <w:lang w:val="en-GB"/>
      </w:rPr>
      <w:tab/>
    </w:r>
    <w:r w:rsidR="00F74CA2" w:rsidRPr="00DA4EFE">
      <w:rPr>
        <w:rFonts w:ascii="Tahoma" w:hAnsi="Tahoma" w:cs="Tahoma"/>
        <w:color w:val="538135" w:themeColor="accent6" w:themeShade="BF"/>
        <w:sz w:val="18"/>
        <w:szCs w:val="18"/>
        <w:lang w:val="en-GB"/>
      </w:rPr>
      <w:tab/>
      <w:t>BWF/</w:t>
    </w:r>
    <w:r w:rsidR="002043AD">
      <w:rPr>
        <w:rFonts w:ascii="Tahoma" w:hAnsi="Tahoma" w:cs="Tahoma"/>
        <w:color w:val="538135" w:themeColor="accent6" w:themeShade="BF"/>
        <w:sz w:val="18"/>
        <w:szCs w:val="18"/>
        <w:lang w:val="en-GB"/>
      </w:rPr>
      <w:t>Conditions-of-Sale</w:t>
    </w:r>
    <w:r w:rsidR="00745108">
      <w:rPr>
        <w:rFonts w:ascii="Tahoma" w:hAnsi="Tahoma" w:cs="Tahoma"/>
        <w:color w:val="538135" w:themeColor="accent6" w:themeShade="BF"/>
        <w:sz w:val="18"/>
        <w:szCs w:val="18"/>
        <w:lang w:val="en-GB"/>
      </w:rPr>
      <w:t>-B2B</w:t>
    </w:r>
    <w:r>
      <w:rPr>
        <w:rFonts w:ascii="Tahoma" w:hAnsi="Tahoma" w:cs="Tahoma"/>
        <w:color w:val="538135" w:themeColor="accent6" w:themeShade="BF"/>
        <w:sz w:val="18"/>
        <w:szCs w:val="18"/>
        <w:lang w:val="en-GB"/>
      </w:rPr>
      <w:t>_</w:t>
    </w:r>
    <w:r w:rsidR="00A97CF2">
      <w:rPr>
        <w:rFonts w:ascii="Tahoma" w:hAnsi="Tahoma" w:cs="Tahoma"/>
        <w:color w:val="538135" w:themeColor="accent6" w:themeShade="BF"/>
        <w:sz w:val="18"/>
        <w:szCs w:val="18"/>
        <w:lang w:val="en-GB"/>
      </w:rPr>
      <w:t>March2025</w:t>
    </w:r>
  </w:p>
  <w:sdt>
    <w:sdtPr>
      <w:rPr>
        <w:rStyle w:val="PageNumber"/>
        <w:rFonts w:ascii="Tahoma" w:hAnsi="Tahoma" w:cs="Tahoma"/>
        <w:sz w:val="24"/>
        <w:szCs w:val="24"/>
      </w:rPr>
      <w:id w:val="-1724746929"/>
      <w:docPartObj>
        <w:docPartGallery w:val="Page Numbers (Bottom of Page)"/>
        <w:docPartUnique/>
      </w:docPartObj>
    </w:sdtPr>
    <w:sdtEndPr>
      <w:rPr>
        <w:rStyle w:val="PageNumber"/>
      </w:rPr>
    </w:sdtEndPr>
    <w:sdtContent>
      <w:p w14:paraId="2B8D838E" w14:textId="6C29B676" w:rsidR="00F74CA2" w:rsidRPr="00502429" w:rsidRDefault="00F74CA2" w:rsidP="00502429">
        <w:pPr>
          <w:pStyle w:val="Footer"/>
          <w:framePr w:wrap="notBeside" w:vAnchor="page" w:hAnchor="page" w:xAlign="center" w:yAlign="bottom"/>
          <w:ind w:left="0"/>
          <w:jc w:val="center"/>
          <w:rPr>
            <w:rStyle w:val="PageNumber"/>
            <w:rFonts w:ascii="Tahoma" w:hAnsi="Tahoma" w:cs="Tahoma"/>
            <w:sz w:val="24"/>
            <w:szCs w:val="24"/>
          </w:rPr>
        </w:pPr>
        <w:r w:rsidRPr="00502429">
          <w:rPr>
            <w:rStyle w:val="PageNumber"/>
            <w:rFonts w:ascii="Tahoma" w:hAnsi="Tahoma" w:cs="Tahoma"/>
            <w:sz w:val="24"/>
            <w:szCs w:val="24"/>
          </w:rPr>
          <w:fldChar w:fldCharType="begin"/>
        </w:r>
        <w:r w:rsidRPr="00502429">
          <w:rPr>
            <w:rStyle w:val="PageNumber"/>
            <w:rFonts w:ascii="Tahoma" w:hAnsi="Tahoma" w:cs="Tahoma"/>
            <w:sz w:val="24"/>
            <w:szCs w:val="24"/>
          </w:rPr>
          <w:instrText xml:space="preserve"> PAGE </w:instrText>
        </w:r>
        <w:r w:rsidRPr="00502429">
          <w:rPr>
            <w:rStyle w:val="PageNumber"/>
            <w:rFonts w:ascii="Tahoma" w:hAnsi="Tahoma" w:cs="Tahoma"/>
            <w:sz w:val="24"/>
            <w:szCs w:val="24"/>
          </w:rPr>
          <w:fldChar w:fldCharType="separate"/>
        </w:r>
        <w:r w:rsidR="00166AF8">
          <w:rPr>
            <w:rStyle w:val="PageNumber"/>
            <w:rFonts w:ascii="Tahoma" w:hAnsi="Tahoma" w:cs="Tahoma"/>
            <w:noProof/>
            <w:sz w:val="24"/>
            <w:szCs w:val="24"/>
          </w:rPr>
          <w:t>1</w:t>
        </w:r>
        <w:r w:rsidRPr="00502429">
          <w:rPr>
            <w:rStyle w:val="PageNumber"/>
            <w:rFonts w:ascii="Tahoma" w:hAnsi="Tahoma" w:cs="Tahoma"/>
            <w:sz w:val="24"/>
            <w:szCs w:val="24"/>
          </w:rPr>
          <w:fldChar w:fldCharType="end"/>
        </w:r>
      </w:p>
    </w:sdtContent>
  </w:sdt>
  <w:p w14:paraId="69DA6FC6" w14:textId="08EF22FF" w:rsidR="00F74CA2" w:rsidRPr="00BE2741" w:rsidRDefault="00F74CA2" w:rsidP="00502429">
    <w:pPr>
      <w:pStyle w:val="Footer"/>
      <w:ind w:left="0"/>
      <w:jc w:val="center"/>
      <w:rPr>
        <w:rFonts w:ascii="Tahoma" w:hAnsi="Tahoma" w:cs="Tahoma"/>
        <w:sz w:val="24"/>
        <w:szCs w:val="24"/>
      </w:rPr>
    </w:pPr>
    <w:r>
      <w:rPr>
        <w:noProof/>
        <w:lang w:val="en-GB" w:eastAsia="en-GB"/>
      </w:rPr>
      <w:drawing>
        <wp:anchor distT="0" distB="0" distL="114300" distR="114300" simplePos="0" relativeHeight="251662334" behindDoc="0" locked="0" layoutInCell="1" allowOverlap="1" wp14:anchorId="4F9CDB46" wp14:editId="359E7203">
          <wp:simplePos x="0" y="0"/>
          <wp:positionH relativeFrom="column">
            <wp:posOffset>-847725</wp:posOffset>
          </wp:positionH>
          <wp:positionV relativeFrom="paragraph">
            <wp:posOffset>-10334625</wp:posOffset>
          </wp:positionV>
          <wp:extent cx="7626985" cy="755650"/>
          <wp:effectExtent l="0" t="0" r="5715"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mplate-top.jpg"/>
                  <pic:cNvPicPr/>
                </pic:nvPicPr>
                <pic:blipFill>
                  <a:blip r:embed="rId1">
                    <a:extLst>
                      <a:ext uri="{28A0092B-C50C-407E-A947-70E740481C1C}">
                        <a14:useLocalDpi xmlns:a14="http://schemas.microsoft.com/office/drawing/2010/main" val="0"/>
                      </a:ext>
                    </a:extLst>
                  </a:blip>
                  <a:stretch>
                    <a:fillRect/>
                  </a:stretch>
                </pic:blipFill>
                <pic:spPr>
                  <a:xfrm>
                    <a:off x="0" y="0"/>
                    <a:ext cx="7626985" cy="7556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ahoma" w:hAnsi="Tahoma" w:cs="Tahoma"/>
        <w:sz w:val="24"/>
        <w:szCs w:val="24"/>
      </w:rPr>
      <w:id w:val="-270319521"/>
      <w:docPartObj>
        <w:docPartGallery w:val="Page Numbers (Bottom of Page)"/>
        <w:docPartUnique/>
      </w:docPartObj>
    </w:sdtPr>
    <w:sdtEndPr>
      <w:rPr>
        <w:rStyle w:val="PageNumber"/>
        <w:color w:val="FF0000"/>
      </w:rPr>
    </w:sdtEndPr>
    <w:sdtContent>
      <w:p w14:paraId="5E4D8ED9" w14:textId="77777777" w:rsidR="00F74CA2" w:rsidRPr="00A7351E" w:rsidRDefault="00F74CA2" w:rsidP="00502429">
        <w:pPr>
          <w:pStyle w:val="Footer"/>
          <w:framePr w:w="181" w:h="461" w:hRule="exact" w:wrap="notBeside" w:vAnchor="text" w:hAnchor="page" w:x="5801" w:y="-958"/>
          <w:ind w:left="0"/>
          <w:rPr>
            <w:rStyle w:val="PageNumber"/>
            <w:rFonts w:ascii="Tahoma" w:hAnsi="Tahoma" w:cs="Tahoma"/>
            <w:sz w:val="24"/>
            <w:szCs w:val="24"/>
          </w:rPr>
        </w:pPr>
        <w:r w:rsidRPr="00A7351E">
          <w:rPr>
            <w:rStyle w:val="PageNumber"/>
            <w:rFonts w:ascii="Tahoma" w:hAnsi="Tahoma" w:cs="Tahoma"/>
            <w:color w:val="538135" w:themeColor="accent6" w:themeShade="BF"/>
            <w:sz w:val="24"/>
            <w:szCs w:val="24"/>
          </w:rPr>
          <w:fldChar w:fldCharType="begin"/>
        </w:r>
        <w:r w:rsidRPr="00A7351E">
          <w:rPr>
            <w:rStyle w:val="PageNumber"/>
            <w:rFonts w:ascii="Tahoma" w:hAnsi="Tahoma" w:cs="Tahoma"/>
            <w:color w:val="538135" w:themeColor="accent6" w:themeShade="BF"/>
            <w:sz w:val="24"/>
            <w:szCs w:val="24"/>
          </w:rPr>
          <w:instrText xml:space="preserve"> PAGE </w:instrText>
        </w:r>
        <w:r w:rsidRPr="00A7351E">
          <w:rPr>
            <w:rStyle w:val="PageNumber"/>
            <w:rFonts w:ascii="Tahoma" w:hAnsi="Tahoma" w:cs="Tahoma"/>
            <w:color w:val="538135" w:themeColor="accent6" w:themeShade="BF"/>
            <w:sz w:val="24"/>
            <w:szCs w:val="24"/>
          </w:rPr>
          <w:fldChar w:fldCharType="separate"/>
        </w:r>
        <w:r w:rsidRPr="00A7351E">
          <w:rPr>
            <w:rStyle w:val="PageNumber"/>
            <w:rFonts w:ascii="Tahoma" w:hAnsi="Tahoma" w:cs="Tahoma"/>
            <w:noProof/>
            <w:color w:val="538135" w:themeColor="accent6" w:themeShade="BF"/>
            <w:sz w:val="24"/>
            <w:szCs w:val="24"/>
          </w:rPr>
          <w:t>1</w:t>
        </w:r>
        <w:r w:rsidRPr="00A7351E">
          <w:rPr>
            <w:rStyle w:val="PageNumber"/>
            <w:rFonts w:ascii="Tahoma" w:hAnsi="Tahoma" w:cs="Tahoma"/>
            <w:color w:val="538135" w:themeColor="accent6" w:themeShade="BF"/>
            <w:sz w:val="24"/>
            <w:szCs w:val="24"/>
          </w:rPr>
          <w:fldChar w:fldCharType="end"/>
        </w:r>
      </w:p>
    </w:sdtContent>
  </w:sdt>
  <w:p w14:paraId="606E0694" w14:textId="77777777" w:rsidR="00F74CA2" w:rsidRPr="00502429" w:rsidRDefault="00F74CA2" w:rsidP="00A7351E">
    <w:pPr>
      <w:pStyle w:val="Footer"/>
      <w:tabs>
        <w:tab w:val="right" w:pos="9214"/>
      </w:tabs>
      <w:ind w:left="0"/>
      <w:rPr>
        <w:rFonts w:ascii="Tahoma" w:hAnsi="Tahoma" w:cs="Tahoma"/>
        <w:color w:val="538135" w:themeColor="accent6" w:themeShade="BF"/>
        <w:sz w:val="18"/>
        <w:szCs w:val="18"/>
        <w:lang w:val="en-GB"/>
      </w:rPr>
    </w:pPr>
    <w:r w:rsidRPr="00502429">
      <w:rPr>
        <w:rFonts w:ascii="Tahoma" w:hAnsi="Tahoma" w:cs="Tahoma"/>
        <w:color w:val="538135" w:themeColor="accent6" w:themeShade="BF"/>
        <w:sz w:val="18"/>
        <w:szCs w:val="18"/>
        <w:lang w:val="en-GB"/>
      </w:rPr>
      <w:t>© 2020 British Woodworking Federation</w:t>
    </w:r>
    <w:r w:rsidRPr="00502429">
      <w:rPr>
        <w:rFonts w:ascii="Tahoma" w:hAnsi="Tahoma" w:cs="Tahoma"/>
        <w:color w:val="538135" w:themeColor="accent6" w:themeShade="BF"/>
        <w:sz w:val="18"/>
        <w:szCs w:val="18"/>
        <w:lang w:val="en-GB"/>
      </w:rPr>
      <w:tab/>
    </w:r>
    <w:r w:rsidRPr="00502429">
      <w:rPr>
        <w:rFonts w:ascii="Tahoma" w:hAnsi="Tahoma" w:cs="Tahoma"/>
        <w:color w:val="538135" w:themeColor="accent6" w:themeShade="BF"/>
        <w:sz w:val="18"/>
        <w:szCs w:val="18"/>
        <w:lang w:val="en-GB"/>
      </w:rPr>
      <w:tab/>
      <w:t>BWF/15/BWFWORDDOCUMENTTEMPLATE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28615" w14:textId="77777777" w:rsidR="00F74CA2" w:rsidRDefault="00F74CA2" w:rsidP="000C04F0">
      <w:r>
        <w:separator/>
      </w:r>
    </w:p>
  </w:footnote>
  <w:footnote w:type="continuationSeparator" w:id="0">
    <w:p w14:paraId="4143C971" w14:textId="77777777" w:rsidR="00F74CA2" w:rsidRDefault="00F74CA2" w:rsidP="000C0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D0C1E" w14:textId="2211F22E" w:rsidR="00F74CA2" w:rsidRDefault="00F74CA2">
    <w:pPr>
      <w:pStyle w:val="Header"/>
    </w:pPr>
    <w:r>
      <w:rPr>
        <w:noProof/>
        <w:lang w:val="en-GB" w:eastAsia="en-GB"/>
      </w:rPr>
      <w:drawing>
        <wp:anchor distT="0" distB="0" distL="114300" distR="114300" simplePos="0" relativeHeight="251669504" behindDoc="0" locked="0" layoutInCell="1" allowOverlap="1" wp14:anchorId="0C544602" wp14:editId="0C800F3C">
          <wp:simplePos x="0" y="0"/>
          <wp:positionH relativeFrom="margin">
            <wp:posOffset>2537460</wp:posOffset>
          </wp:positionH>
          <wp:positionV relativeFrom="margin">
            <wp:posOffset>-1242695</wp:posOffset>
          </wp:positionV>
          <wp:extent cx="762000" cy="850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f Logo PMS342.eps"/>
                  <pic:cNvPicPr/>
                </pic:nvPicPr>
                <pic:blipFill>
                  <a:blip r:embed="rId1">
                    <a:extLst>
                      <a:ext uri="{28A0092B-C50C-407E-A947-70E740481C1C}">
                        <a14:useLocalDpi xmlns:a14="http://schemas.microsoft.com/office/drawing/2010/main" val="0"/>
                      </a:ext>
                    </a:extLst>
                  </a:blip>
                  <a:stretch>
                    <a:fillRect/>
                  </a:stretch>
                </pic:blipFill>
                <pic:spPr>
                  <a:xfrm>
                    <a:off x="0" y="0"/>
                    <a:ext cx="762000" cy="850900"/>
                  </a:xfrm>
                  <a:prstGeom prst="rect">
                    <a:avLst/>
                  </a:prstGeom>
                </pic:spPr>
              </pic:pic>
            </a:graphicData>
          </a:graphic>
        </wp:anchor>
      </w:drawing>
    </w:r>
  </w:p>
  <w:p w14:paraId="1216B617" w14:textId="08E1AC32" w:rsidR="00F74CA2" w:rsidRDefault="00F74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2EBB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5C99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2C7C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3CFE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503D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A05B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4697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E27D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14FE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B234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30588"/>
    <w:multiLevelType w:val="hybridMultilevel"/>
    <w:tmpl w:val="E10AD6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08DC14B5"/>
    <w:multiLevelType w:val="multilevel"/>
    <w:tmpl w:val="29A86FA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0A04616A"/>
    <w:multiLevelType w:val="hybridMultilevel"/>
    <w:tmpl w:val="3028B55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0E644C6C"/>
    <w:multiLevelType w:val="multilevel"/>
    <w:tmpl w:val="1FE6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D684C"/>
    <w:multiLevelType w:val="hybridMultilevel"/>
    <w:tmpl w:val="E4ECD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5718B2"/>
    <w:multiLevelType w:val="hybridMultilevel"/>
    <w:tmpl w:val="3B50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2C2813"/>
    <w:multiLevelType w:val="hybridMultilevel"/>
    <w:tmpl w:val="30F69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362193"/>
    <w:multiLevelType w:val="hybridMultilevel"/>
    <w:tmpl w:val="5356816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1EEA257B"/>
    <w:multiLevelType w:val="hybridMultilevel"/>
    <w:tmpl w:val="15E200C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28EE6267"/>
    <w:multiLevelType w:val="hybridMultilevel"/>
    <w:tmpl w:val="CA70BCF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2EB46E88"/>
    <w:multiLevelType w:val="hybridMultilevel"/>
    <w:tmpl w:val="2E68B9F4"/>
    <w:lvl w:ilvl="0" w:tplc="90AA3464">
      <w:start w:val="13"/>
      <w:numFmt w:val="bullet"/>
      <w:lvlText w:val="-"/>
      <w:lvlJc w:val="left"/>
      <w:pPr>
        <w:ind w:left="1440" w:hanging="360"/>
      </w:pPr>
      <w:rPr>
        <w:rFonts w:ascii="Tahoma" w:eastAsiaTheme="minorHAnsi" w:hAnsi="Tahoma"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1" w15:restartNumberingAfterBreak="0">
    <w:nsid w:val="2F3125CA"/>
    <w:multiLevelType w:val="hybridMultilevel"/>
    <w:tmpl w:val="C19038B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31473F97"/>
    <w:multiLevelType w:val="hybridMultilevel"/>
    <w:tmpl w:val="4C0A9FE8"/>
    <w:lvl w:ilvl="0" w:tplc="030C277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33626E65"/>
    <w:multiLevelType w:val="hybridMultilevel"/>
    <w:tmpl w:val="ABD8F2F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3C1D67FD"/>
    <w:multiLevelType w:val="hybridMultilevel"/>
    <w:tmpl w:val="434056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3A7DB6"/>
    <w:multiLevelType w:val="hybridMultilevel"/>
    <w:tmpl w:val="F4841A4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40BB775E"/>
    <w:multiLevelType w:val="hybridMultilevel"/>
    <w:tmpl w:val="699C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3F7DD2"/>
    <w:multiLevelType w:val="hybridMultilevel"/>
    <w:tmpl w:val="7030776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4D3C4A95"/>
    <w:multiLevelType w:val="hybridMultilevel"/>
    <w:tmpl w:val="E3361EB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5750691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86600AC"/>
    <w:multiLevelType w:val="multilevel"/>
    <w:tmpl w:val="ECFC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7E7EE6"/>
    <w:multiLevelType w:val="hybridMultilevel"/>
    <w:tmpl w:val="289E8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0C5677"/>
    <w:multiLevelType w:val="hybridMultilevel"/>
    <w:tmpl w:val="C1A8D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496B70"/>
    <w:multiLevelType w:val="hybridMultilevel"/>
    <w:tmpl w:val="DD00C44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68AF5EED"/>
    <w:multiLevelType w:val="multilevel"/>
    <w:tmpl w:val="3E7EF460"/>
    <w:lvl w:ilvl="0">
      <w:start w:val="10"/>
      <w:numFmt w:val="decimal"/>
      <w:lvlText w:val="%1"/>
      <w:lvlJc w:val="left"/>
      <w:pPr>
        <w:tabs>
          <w:tab w:val="num" w:pos="720"/>
        </w:tabs>
        <w:ind w:left="720" w:hanging="720"/>
      </w:pPr>
      <w:rPr>
        <w:rFonts w:hint="default"/>
        <w:color w:val="E36C0A"/>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914042C"/>
    <w:multiLevelType w:val="hybridMultilevel"/>
    <w:tmpl w:val="998C1FC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6" w15:restartNumberingAfterBreak="0">
    <w:nsid w:val="698D14C5"/>
    <w:multiLevelType w:val="hybridMultilevel"/>
    <w:tmpl w:val="FFCCF84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0A81E7D"/>
    <w:multiLevelType w:val="hybridMultilevel"/>
    <w:tmpl w:val="974020C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A84ADD"/>
    <w:multiLevelType w:val="hybridMultilevel"/>
    <w:tmpl w:val="A3A2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2D2307"/>
    <w:multiLevelType w:val="hybridMultilevel"/>
    <w:tmpl w:val="D4F68EA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1" w15:restartNumberingAfterBreak="0">
    <w:nsid w:val="7D9C0B83"/>
    <w:multiLevelType w:val="hybridMultilevel"/>
    <w:tmpl w:val="8624BDC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2" w15:restartNumberingAfterBreak="0">
    <w:nsid w:val="7E3D304D"/>
    <w:multiLevelType w:val="hybridMultilevel"/>
    <w:tmpl w:val="7466F86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16cid:durableId="1648633380">
    <w:abstractNumId w:val="0"/>
  </w:num>
  <w:num w:numId="2" w16cid:durableId="572546322">
    <w:abstractNumId w:val="1"/>
  </w:num>
  <w:num w:numId="3" w16cid:durableId="516502149">
    <w:abstractNumId w:val="2"/>
  </w:num>
  <w:num w:numId="4" w16cid:durableId="893002684">
    <w:abstractNumId w:val="3"/>
  </w:num>
  <w:num w:numId="5" w16cid:durableId="1566060647">
    <w:abstractNumId w:val="8"/>
  </w:num>
  <w:num w:numId="6" w16cid:durableId="1082070459">
    <w:abstractNumId w:val="4"/>
  </w:num>
  <w:num w:numId="7" w16cid:durableId="1762603073">
    <w:abstractNumId w:val="5"/>
  </w:num>
  <w:num w:numId="8" w16cid:durableId="813376375">
    <w:abstractNumId w:val="6"/>
  </w:num>
  <w:num w:numId="9" w16cid:durableId="395206672">
    <w:abstractNumId w:val="7"/>
  </w:num>
  <w:num w:numId="10" w16cid:durableId="346639657">
    <w:abstractNumId w:val="9"/>
  </w:num>
  <w:num w:numId="11" w16cid:durableId="1038505596">
    <w:abstractNumId w:val="29"/>
  </w:num>
  <w:num w:numId="12" w16cid:durableId="690688311">
    <w:abstractNumId w:val="38"/>
  </w:num>
  <w:num w:numId="13" w16cid:durableId="173419175">
    <w:abstractNumId w:val="39"/>
  </w:num>
  <w:num w:numId="14" w16cid:durableId="533268404">
    <w:abstractNumId w:val="12"/>
  </w:num>
  <w:num w:numId="15" w16cid:durableId="2143814041">
    <w:abstractNumId w:val="36"/>
  </w:num>
  <w:num w:numId="16" w16cid:durableId="1371417688">
    <w:abstractNumId w:val="23"/>
  </w:num>
  <w:num w:numId="17" w16cid:durableId="681318449">
    <w:abstractNumId w:val="19"/>
  </w:num>
  <w:num w:numId="18" w16cid:durableId="1813793336">
    <w:abstractNumId w:val="11"/>
  </w:num>
  <w:num w:numId="19" w16cid:durableId="1474640579">
    <w:abstractNumId w:val="40"/>
  </w:num>
  <w:num w:numId="20" w16cid:durableId="891697842">
    <w:abstractNumId w:val="37"/>
  </w:num>
  <w:num w:numId="21" w16cid:durableId="2023824466">
    <w:abstractNumId w:val="33"/>
  </w:num>
  <w:num w:numId="22" w16cid:durableId="61564781">
    <w:abstractNumId w:val="21"/>
  </w:num>
  <w:num w:numId="23" w16cid:durableId="897474396">
    <w:abstractNumId w:val="42"/>
  </w:num>
  <w:num w:numId="24" w16cid:durableId="2135783926">
    <w:abstractNumId w:val="34"/>
  </w:num>
  <w:num w:numId="25" w16cid:durableId="319161340">
    <w:abstractNumId w:val="17"/>
  </w:num>
  <w:num w:numId="26" w16cid:durableId="211966963">
    <w:abstractNumId w:val="25"/>
  </w:num>
  <w:num w:numId="27" w16cid:durableId="179634279">
    <w:abstractNumId w:val="41"/>
  </w:num>
  <w:num w:numId="28" w16cid:durableId="1904295843">
    <w:abstractNumId w:val="28"/>
  </w:num>
  <w:num w:numId="29" w16cid:durableId="296032469">
    <w:abstractNumId w:val="27"/>
  </w:num>
  <w:num w:numId="30" w16cid:durableId="491486856">
    <w:abstractNumId w:val="10"/>
  </w:num>
  <w:num w:numId="31" w16cid:durableId="434904257">
    <w:abstractNumId w:val="30"/>
  </w:num>
  <w:num w:numId="32" w16cid:durableId="1568145965">
    <w:abstractNumId w:val="13"/>
  </w:num>
  <w:num w:numId="33" w16cid:durableId="658732325">
    <w:abstractNumId w:val="18"/>
  </w:num>
  <w:num w:numId="34" w16cid:durableId="219632503">
    <w:abstractNumId w:val="20"/>
  </w:num>
  <w:num w:numId="35" w16cid:durableId="103963393">
    <w:abstractNumId w:val="31"/>
  </w:num>
  <w:num w:numId="36" w16cid:durableId="881477154">
    <w:abstractNumId w:val="14"/>
  </w:num>
  <w:num w:numId="37" w16cid:durableId="84694062">
    <w:abstractNumId w:val="16"/>
  </w:num>
  <w:num w:numId="38" w16cid:durableId="569926532">
    <w:abstractNumId w:val="15"/>
  </w:num>
  <w:num w:numId="39" w16cid:durableId="17660475">
    <w:abstractNumId w:val="32"/>
  </w:num>
  <w:num w:numId="40" w16cid:durableId="319311404">
    <w:abstractNumId w:val="26"/>
  </w:num>
  <w:num w:numId="41" w16cid:durableId="161288051">
    <w:abstractNumId w:val="22"/>
  </w:num>
  <w:num w:numId="42" w16cid:durableId="1417480593">
    <w:abstractNumId w:val="35"/>
  </w:num>
  <w:num w:numId="43" w16cid:durableId="2241503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F0"/>
    <w:rsid w:val="0002787A"/>
    <w:rsid w:val="00046FF0"/>
    <w:rsid w:val="00050342"/>
    <w:rsid w:val="00076CE4"/>
    <w:rsid w:val="000A081D"/>
    <w:rsid w:val="000B1E70"/>
    <w:rsid w:val="000B2384"/>
    <w:rsid w:val="000C04F0"/>
    <w:rsid w:val="000E15BF"/>
    <w:rsid w:val="000E6071"/>
    <w:rsid w:val="000F0DD0"/>
    <w:rsid w:val="00104741"/>
    <w:rsid w:val="001077B4"/>
    <w:rsid w:val="0011310F"/>
    <w:rsid w:val="00113F5B"/>
    <w:rsid w:val="00117BA1"/>
    <w:rsid w:val="001230E6"/>
    <w:rsid w:val="0013357E"/>
    <w:rsid w:val="00135E65"/>
    <w:rsid w:val="00145C4F"/>
    <w:rsid w:val="00156CA4"/>
    <w:rsid w:val="001623F5"/>
    <w:rsid w:val="00166AF8"/>
    <w:rsid w:val="00190378"/>
    <w:rsid w:val="001A22D3"/>
    <w:rsid w:val="001E5F7C"/>
    <w:rsid w:val="001F361D"/>
    <w:rsid w:val="00201833"/>
    <w:rsid w:val="002043AD"/>
    <w:rsid w:val="0021604E"/>
    <w:rsid w:val="00222782"/>
    <w:rsid w:val="002239DF"/>
    <w:rsid w:val="00230C0F"/>
    <w:rsid w:val="00246975"/>
    <w:rsid w:val="00253AE8"/>
    <w:rsid w:val="00265FEB"/>
    <w:rsid w:val="002A33F5"/>
    <w:rsid w:val="002A5CD5"/>
    <w:rsid w:val="003147C5"/>
    <w:rsid w:val="00350A09"/>
    <w:rsid w:val="00356E18"/>
    <w:rsid w:val="00376F94"/>
    <w:rsid w:val="003879F1"/>
    <w:rsid w:val="0039503E"/>
    <w:rsid w:val="00395A7E"/>
    <w:rsid w:val="003A4062"/>
    <w:rsid w:val="003A6DE5"/>
    <w:rsid w:val="003B4224"/>
    <w:rsid w:val="003D3C41"/>
    <w:rsid w:val="003D528D"/>
    <w:rsid w:val="003E17A6"/>
    <w:rsid w:val="003F1111"/>
    <w:rsid w:val="0040270E"/>
    <w:rsid w:val="0040502F"/>
    <w:rsid w:val="00407079"/>
    <w:rsid w:val="004169FA"/>
    <w:rsid w:val="00422B3C"/>
    <w:rsid w:val="00433926"/>
    <w:rsid w:val="00435182"/>
    <w:rsid w:val="0044532E"/>
    <w:rsid w:val="00454F5B"/>
    <w:rsid w:val="00456395"/>
    <w:rsid w:val="00466080"/>
    <w:rsid w:val="004966DC"/>
    <w:rsid w:val="004A1807"/>
    <w:rsid w:val="004A6489"/>
    <w:rsid w:val="004E5249"/>
    <w:rsid w:val="004F2BC8"/>
    <w:rsid w:val="00502429"/>
    <w:rsid w:val="00502467"/>
    <w:rsid w:val="00555D41"/>
    <w:rsid w:val="0056790E"/>
    <w:rsid w:val="005834B9"/>
    <w:rsid w:val="00587143"/>
    <w:rsid w:val="005875F4"/>
    <w:rsid w:val="005B2C82"/>
    <w:rsid w:val="005C37D1"/>
    <w:rsid w:val="005C5893"/>
    <w:rsid w:val="005E411F"/>
    <w:rsid w:val="00600588"/>
    <w:rsid w:val="00603108"/>
    <w:rsid w:val="006046F2"/>
    <w:rsid w:val="006055D1"/>
    <w:rsid w:val="0065364D"/>
    <w:rsid w:val="00664116"/>
    <w:rsid w:val="0069643F"/>
    <w:rsid w:val="006A261E"/>
    <w:rsid w:val="006B4719"/>
    <w:rsid w:val="006E49BE"/>
    <w:rsid w:val="006F0FFC"/>
    <w:rsid w:val="006F5CB1"/>
    <w:rsid w:val="0070400C"/>
    <w:rsid w:val="00741373"/>
    <w:rsid w:val="007449A1"/>
    <w:rsid w:val="00745108"/>
    <w:rsid w:val="007455FB"/>
    <w:rsid w:val="007557CD"/>
    <w:rsid w:val="0076763D"/>
    <w:rsid w:val="00773084"/>
    <w:rsid w:val="007735FF"/>
    <w:rsid w:val="00795E0A"/>
    <w:rsid w:val="007B3CCE"/>
    <w:rsid w:val="007C3303"/>
    <w:rsid w:val="007C42B3"/>
    <w:rsid w:val="007D4573"/>
    <w:rsid w:val="007E3E41"/>
    <w:rsid w:val="00822B3B"/>
    <w:rsid w:val="00823C9D"/>
    <w:rsid w:val="008565E6"/>
    <w:rsid w:val="008577AB"/>
    <w:rsid w:val="00885BC0"/>
    <w:rsid w:val="008914B2"/>
    <w:rsid w:val="00897089"/>
    <w:rsid w:val="00912E55"/>
    <w:rsid w:val="00940E29"/>
    <w:rsid w:val="009474EB"/>
    <w:rsid w:val="00957940"/>
    <w:rsid w:val="00965556"/>
    <w:rsid w:val="00997122"/>
    <w:rsid w:val="009A3269"/>
    <w:rsid w:val="009A4045"/>
    <w:rsid w:val="009A4E73"/>
    <w:rsid w:val="009A5749"/>
    <w:rsid w:val="009A5A35"/>
    <w:rsid w:val="009B0487"/>
    <w:rsid w:val="009B316E"/>
    <w:rsid w:val="009C38E7"/>
    <w:rsid w:val="009C7679"/>
    <w:rsid w:val="00A00DAD"/>
    <w:rsid w:val="00A159C1"/>
    <w:rsid w:val="00A27396"/>
    <w:rsid w:val="00A3471E"/>
    <w:rsid w:val="00A37ECC"/>
    <w:rsid w:val="00A4765D"/>
    <w:rsid w:val="00A47AD6"/>
    <w:rsid w:val="00A64428"/>
    <w:rsid w:val="00A7351E"/>
    <w:rsid w:val="00A83845"/>
    <w:rsid w:val="00A97CF2"/>
    <w:rsid w:val="00AA735A"/>
    <w:rsid w:val="00AB5143"/>
    <w:rsid w:val="00AD69AC"/>
    <w:rsid w:val="00AE0CCE"/>
    <w:rsid w:val="00B03664"/>
    <w:rsid w:val="00B261BD"/>
    <w:rsid w:val="00B42275"/>
    <w:rsid w:val="00B71CA4"/>
    <w:rsid w:val="00BA2346"/>
    <w:rsid w:val="00BA3482"/>
    <w:rsid w:val="00BD116C"/>
    <w:rsid w:val="00BD34B6"/>
    <w:rsid w:val="00BE2741"/>
    <w:rsid w:val="00BE4F8B"/>
    <w:rsid w:val="00C17699"/>
    <w:rsid w:val="00C26B6F"/>
    <w:rsid w:val="00C44649"/>
    <w:rsid w:val="00C53498"/>
    <w:rsid w:val="00C53993"/>
    <w:rsid w:val="00C70F05"/>
    <w:rsid w:val="00CA35BA"/>
    <w:rsid w:val="00CB6658"/>
    <w:rsid w:val="00CF3582"/>
    <w:rsid w:val="00D2168F"/>
    <w:rsid w:val="00D22511"/>
    <w:rsid w:val="00D34D7B"/>
    <w:rsid w:val="00D54412"/>
    <w:rsid w:val="00D825B0"/>
    <w:rsid w:val="00DA4EFE"/>
    <w:rsid w:val="00DB2EF1"/>
    <w:rsid w:val="00DB6332"/>
    <w:rsid w:val="00DE29EC"/>
    <w:rsid w:val="00DE55B4"/>
    <w:rsid w:val="00E11D38"/>
    <w:rsid w:val="00E172A8"/>
    <w:rsid w:val="00E228D2"/>
    <w:rsid w:val="00E3111E"/>
    <w:rsid w:val="00E53B9B"/>
    <w:rsid w:val="00E6494F"/>
    <w:rsid w:val="00EA1AF5"/>
    <w:rsid w:val="00EC2106"/>
    <w:rsid w:val="00EC281C"/>
    <w:rsid w:val="00EF2E83"/>
    <w:rsid w:val="00F02ECB"/>
    <w:rsid w:val="00F0503D"/>
    <w:rsid w:val="00F20D19"/>
    <w:rsid w:val="00F3622A"/>
    <w:rsid w:val="00F41C6B"/>
    <w:rsid w:val="00F461D6"/>
    <w:rsid w:val="00F74CA2"/>
    <w:rsid w:val="00F86E75"/>
    <w:rsid w:val="00F93C25"/>
    <w:rsid w:val="00F96CB8"/>
    <w:rsid w:val="00FE0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747BC3"/>
  <w14:defaultImageDpi w14:val="32767"/>
  <w15:chartTrackingRefBased/>
  <w15:docId w15:val="{422F9CEE-EE36-AE4C-9EE5-960A0E56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16C"/>
    <w:rPr>
      <w:color w:val="5A5A5A" w:themeColor="text1" w:themeTint="A5"/>
    </w:rPr>
  </w:style>
  <w:style w:type="paragraph" w:styleId="Heading1">
    <w:name w:val="heading 1"/>
    <w:basedOn w:val="Normal"/>
    <w:next w:val="Normal"/>
    <w:link w:val="Heading1Char"/>
    <w:uiPriority w:val="9"/>
    <w:qFormat/>
    <w:rsid w:val="009C7679"/>
    <w:pPr>
      <w:spacing w:after="240" w:line="240" w:lineRule="auto"/>
      <w:ind w:left="0"/>
      <w:contextualSpacing/>
      <w:outlineLvl w:val="0"/>
    </w:pPr>
    <w:rPr>
      <w:rFonts w:ascii="Tahoma" w:eastAsiaTheme="majorEastAsia" w:hAnsi="Tahoma" w:cs="Times New Roman (Headings CS)"/>
      <w:b/>
      <w:color w:val="006348"/>
      <w:spacing w:val="20"/>
      <w:sz w:val="32"/>
      <w:szCs w:val="32"/>
    </w:rPr>
  </w:style>
  <w:style w:type="paragraph" w:styleId="Heading2">
    <w:name w:val="heading 2"/>
    <w:basedOn w:val="Normal"/>
    <w:next w:val="Normal"/>
    <w:link w:val="Heading2Char"/>
    <w:uiPriority w:val="9"/>
    <w:unhideWhenUsed/>
    <w:qFormat/>
    <w:rsid w:val="0040270E"/>
    <w:pPr>
      <w:spacing w:before="120" w:after="60" w:line="240" w:lineRule="auto"/>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Heading3">
    <w:name w:val="heading 3"/>
    <w:basedOn w:val="Normal"/>
    <w:next w:val="Normal"/>
    <w:link w:val="Heading3Char"/>
    <w:uiPriority w:val="9"/>
    <w:unhideWhenUsed/>
    <w:qFormat/>
    <w:rsid w:val="0040270E"/>
    <w:pPr>
      <w:spacing w:before="120" w:after="60" w:line="240" w:lineRule="auto"/>
      <w:contextualSpacing/>
      <w:outlineLvl w:val="2"/>
    </w:pPr>
    <w:rPr>
      <w:rFonts w:asciiTheme="majorHAnsi" w:eastAsiaTheme="majorEastAsia" w:hAnsiTheme="majorHAnsi" w:cstheme="majorBidi"/>
      <w:smallCaps/>
      <w:color w:val="44546A" w:themeColor="text2"/>
      <w:spacing w:val="20"/>
      <w:sz w:val="24"/>
      <w:szCs w:val="24"/>
    </w:rPr>
  </w:style>
  <w:style w:type="paragraph" w:styleId="Heading4">
    <w:name w:val="heading 4"/>
    <w:basedOn w:val="Normal"/>
    <w:next w:val="Normal"/>
    <w:link w:val="Heading4Char"/>
    <w:uiPriority w:val="9"/>
    <w:unhideWhenUsed/>
    <w:qFormat/>
    <w:rsid w:val="0040270E"/>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Heading5">
    <w:name w:val="heading 5"/>
    <w:basedOn w:val="Normal"/>
    <w:next w:val="Normal"/>
    <w:link w:val="Heading5Char"/>
    <w:uiPriority w:val="9"/>
    <w:unhideWhenUsed/>
    <w:qFormat/>
    <w:rsid w:val="0040270E"/>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Heading6">
    <w:name w:val="heading 6"/>
    <w:basedOn w:val="Normal"/>
    <w:next w:val="Normal"/>
    <w:link w:val="Heading6Char"/>
    <w:uiPriority w:val="9"/>
    <w:semiHidden/>
    <w:unhideWhenUsed/>
    <w:qFormat/>
    <w:rsid w:val="0040270E"/>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Heading7">
    <w:name w:val="heading 7"/>
    <w:basedOn w:val="Normal"/>
    <w:next w:val="Normal"/>
    <w:link w:val="Heading7Char"/>
    <w:uiPriority w:val="9"/>
    <w:semiHidden/>
    <w:unhideWhenUsed/>
    <w:qFormat/>
    <w:rsid w:val="0040270E"/>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Heading8">
    <w:name w:val="heading 8"/>
    <w:basedOn w:val="Normal"/>
    <w:next w:val="Normal"/>
    <w:link w:val="Heading8Char"/>
    <w:uiPriority w:val="9"/>
    <w:semiHidden/>
    <w:unhideWhenUsed/>
    <w:qFormat/>
    <w:rsid w:val="0040270E"/>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Heading9">
    <w:name w:val="heading 9"/>
    <w:basedOn w:val="Normal"/>
    <w:next w:val="Normal"/>
    <w:link w:val="Heading9Char"/>
    <w:uiPriority w:val="9"/>
    <w:semiHidden/>
    <w:unhideWhenUsed/>
    <w:qFormat/>
    <w:rsid w:val="0040270E"/>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F0"/>
    <w:pPr>
      <w:tabs>
        <w:tab w:val="center" w:pos="4680"/>
        <w:tab w:val="right" w:pos="9360"/>
      </w:tabs>
    </w:pPr>
  </w:style>
  <w:style w:type="character" w:customStyle="1" w:styleId="HeaderChar">
    <w:name w:val="Header Char"/>
    <w:basedOn w:val="DefaultParagraphFont"/>
    <w:link w:val="Header"/>
    <w:uiPriority w:val="99"/>
    <w:rsid w:val="000C04F0"/>
    <w:rPr>
      <w:rFonts w:eastAsiaTheme="minorEastAsia"/>
    </w:rPr>
  </w:style>
  <w:style w:type="paragraph" w:styleId="Footer">
    <w:name w:val="footer"/>
    <w:basedOn w:val="Normal"/>
    <w:link w:val="FooterChar"/>
    <w:uiPriority w:val="99"/>
    <w:unhideWhenUsed/>
    <w:rsid w:val="000C04F0"/>
    <w:pPr>
      <w:tabs>
        <w:tab w:val="center" w:pos="4680"/>
        <w:tab w:val="right" w:pos="9360"/>
      </w:tabs>
    </w:pPr>
  </w:style>
  <w:style w:type="character" w:customStyle="1" w:styleId="FooterChar">
    <w:name w:val="Footer Char"/>
    <w:basedOn w:val="DefaultParagraphFont"/>
    <w:link w:val="Footer"/>
    <w:uiPriority w:val="99"/>
    <w:rsid w:val="000C04F0"/>
    <w:rPr>
      <w:rFonts w:eastAsiaTheme="minorEastAsia"/>
    </w:rPr>
  </w:style>
  <w:style w:type="character" w:styleId="PageNumber">
    <w:name w:val="page number"/>
    <w:basedOn w:val="DefaultParagraphFont"/>
    <w:uiPriority w:val="99"/>
    <w:semiHidden/>
    <w:unhideWhenUsed/>
    <w:rsid w:val="00190378"/>
  </w:style>
  <w:style w:type="paragraph" w:styleId="NoSpacing">
    <w:name w:val="No Spacing"/>
    <w:basedOn w:val="Normal"/>
    <w:link w:val="NoSpacingChar"/>
    <w:uiPriority w:val="1"/>
    <w:qFormat/>
    <w:rsid w:val="0040270E"/>
    <w:pPr>
      <w:spacing w:after="0" w:line="240" w:lineRule="auto"/>
    </w:pPr>
  </w:style>
  <w:style w:type="character" w:customStyle="1" w:styleId="NoSpacingChar">
    <w:name w:val="No Spacing Char"/>
    <w:basedOn w:val="DefaultParagraphFont"/>
    <w:link w:val="NoSpacing"/>
    <w:uiPriority w:val="1"/>
    <w:rsid w:val="0040270E"/>
    <w:rPr>
      <w:color w:val="5A5A5A" w:themeColor="text1" w:themeTint="A5"/>
    </w:rPr>
  </w:style>
  <w:style w:type="character" w:customStyle="1" w:styleId="Heading1Char">
    <w:name w:val="Heading 1 Char"/>
    <w:basedOn w:val="DefaultParagraphFont"/>
    <w:link w:val="Heading1"/>
    <w:uiPriority w:val="9"/>
    <w:rsid w:val="009C7679"/>
    <w:rPr>
      <w:rFonts w:ascii="Tahoma" w:eastAsiaTheme="majorEastAsia" w:hAnsi="Tahoma" w:cs="Times New Roman (Headings CS)"/>
      <w:b/>
      <w:color w:val="006348"/>
      <w:spacing w:val="20"/>
      <w:sz w:val="32"/>
      <w:szCs w:val="32"/>
    </w:rPr>
  </w:style>
  <w:style w:type="character" w:customStyle="1" w:styleId="Heading2Char">
    <w:name w:val="Heading 2 Char"/>
    <w:basedOn w:val="DefaultParagraphFont"/>
    <w:link w:val="Heading2"/>
    <w:uiPriority w:val="9"/>
    <w:rsid w:val="0040270E"/>
    <w:rPr>
      <w:rFonts w:asciiTheme="majorHAnsi" w:eastAsiaTheme="majorEastAsia" w:hAnsiTheme="majorHAnsi" w:cstheme="majorBidi"/>
      <w:smallCaps/>
      <w:color w:val="323E4F" w:themeColor="text2" w:themeShade="BF"/>
      <w:spacing w:val="20"/>
      <w:sz w:val="28"/>
      <w:szCs w:val="28"/>
    </w:rPr>
  </w:style>
  <w:style w:type="character" w:customStyle="1" w:styleId="Heading3Char">
    <w:name w:val="Heading 3 Char"/>
    <w:basedOn w:val="DefaultParagraphFont"/>
    <w:link w:val="Heading3"/>
    <w:uiPriority w:val="9"/>
    <w:rsid w:val="0040270E"/>
    <w:rPr>
      <w:rFonts w:asciiTheme="majorHAnsi" w:eastAsiaTheme="majorEastAsia" w:hAnsiTheme="majorHAnsi" w:cstheme="majorBidi"/>
      <w:smallCaps/>
      <w:color w:val="44546A" w:themeColor="text2"/>
      <w:spacing w:val="20"/>
      <w:sz w:val="24"/>
      <w:szCs w:val="24"/>
    </w:rPr>
  </w:style>
  <w:style w:type="character" w:customStyle="1" w:styleId="Heading4Char">
    <w:name w:val="Heading 4 Char"/>
    <w:basedOn w:val="DefaultParagraphFont"/>
    <w:link w:val="Heading4"/>
    <w:uiPriority w:val="9"/>
    <w:rsid w:val="0040270E"/>
    <w:rPr>
      <w:rFonts w:asciiTheme="majorHAnsi" w:eastAsiaTheme="majorEastAsia" w:hAnsiTheme="majorHAnsi" w:cstheme="majorBidi"/>
      <w:b/>
      <w:bCs/>
      <w:smallCaps/>
      <w:color w:val="657C9C" w:themeColor="text2" w:themeTint="BF"/>
      <w:spacing w:val="20"/>
    </w:rPr>
  </w:style>
  <w:style w:type="character" w:customStyle="1" w:styleId="Heading5Char">
    <w:name w:val="Heading 5 Char"/>
    <w:basedOn w:val="DefaultParagraphFont"/>
    <w:link w:val="Heading5"/>
    <w:uiPriority w:val="9"/>
    <w:rsid w:val="0040270E"/>
    <w:rPr>
      <w:rFonts w:asciiTheme="majorHAnsi" w:eastAsiaTheme="majorEastAsia" w:hAnsiTheme="majorHAnsi" w:cstheme="majorBidi"/>
      <w:smallCaps/>
      <w:color w:val="657C9C" w:themeColor="text2" w:themeTint="BF"/>
      <w:spacing w:val="20"/>
    </w:rPr>
  </w:style>
  <w:style w:type="character" w:customStyle="1" w:styleId="Heading6Char">
    <w:name w:val="Heading 6 Char"/>
    <w:basedOn w:val="DefaultParagraphFont"/>
    <w:link w:val="Heading6"/>
    <w:uiPriority w:val="9"/>
    <w:semiHidden/>
    <w:rsid w:val="0040270E"/>
    <w:rPr>
      <w:rFonts w:asciiTheme="majorHAnsi" w:eastAsiaTheme="majorEastAsia" w:hAnsiTheme="majorHAnsi" w:cstheme="majorBidi"/>
      <w:smallCaps/>
      <w:color w:val="747070" w:themeColor="background2" w:themeShade="7F"/>
      <w:spacing w:val="20"/>
    </w:rPr>
  </w:style>
  <w:style w:type="character" w:customStyle="1" w:styleId="Heading7Char">
    <w:name w:val="Heading 7 Char"/>
    <w:basedOn w:val="DefaultParagraphFont"/>
    <w:link w:val="Heading7"/>
    <w:uiPriority w:val="9"/>
    <w:semiHidden/>
    <w:rsid w:val="0040270E"/>
    <w:rPr>
      <w:rFonts w:asciiTheme="majorHAnsi" w:eastAsiaTheme="majorEastAsia" w:hAnsiTheme="majorHAnsi" w:cstheme="majorBidi"/>
      <w:b/>
      <w:bCs/>
      <w:smallCaps/>
      <w:color w:val="747070" w:themeColor="background2" w:themeShade="7F"/>
      <w:spacing w:val="20"/>
      <w:sz w:val="16"/>
      <w:szCs w:val="16"/>
    </w:rPr>
  </w:style>
  <w:style w:type="character" w:customStyle="1" w:styleId="Heading8Char">
    <w:name w:val="Heading 8 Char"/>
    <w:basedOn w:val="DefaultParagraphFont"/>
    <w:link w:val="Heading8"/>
    <w:uiPriority w:val="9"/>
    <w:semiHidden/>
    <w:rsid w:val="0040270E"/>
    <w:rPr>
      <w:rFonts w:asciiTheme="majorHAnsi" w:eastAsiaTheme="majorEastAsia" w:hAnsiTheme="majorHAnsi" w:cstheme="majorBidi"/>
      <w:b/>
      <w:smallCaps/>
      <w:color w:val="747070" w:themeColor="background2" w:themeShade="7F"/>
      <w:spacing w:val="20"/>
      <w:sz w:val="16"/>
      <w:szCs w:val="16"/>
    </w:rPr>
  </w:style>
  <w:style w:type="character" w:customStyle="1" w:styleId="Heading9Char">
    <w:name w:val="Heading 9 Char"/>
    <w:basedOn w:val="DefaultParagraphFont"/>
    <w:link w:val="Heading9"/>
    <w:uiPriority w:val="9"/>
    <w:semiHidden/>
    <w:rsid w:val="0040270E"/>
    <w:rPr>
      <w:rFonts w:asciiTheme="majorHAnsi" w:eastAsiaTheme="majorEastAsia" w:hAnsiTheme="majorHAnsi" w:cstheme="majorBidi"/>
      <w:smallCaps/>
      <w:color w:val="747070" w:themeColor="background2" w:themeShade="7F"/>
      <w:spacing w:val="20"/>
      <w:sz w:val="16"/>
      <w:szCs w:val="16"/>
    </w:rPr>
  </w:style>
  <w:style w:type="paragraph" w:styleId="Caption">
    <w:name w:val="caption"/>
    <w:basedOn w:val="Normal"/>
    <w:next w:val="Normal"/>
    <w:uiPriority w:val="35"/>
    <w:semiHidden/>
    <w:unhideWhenUsed/>
    <w:qFormat/>
    <w:rsid w:val="0040270E"/>
    <w:rPr>
      <w:b/>
      <w:bCs/>
      <w:smallCaps/>
      <w:color w:val="44546A" w:themeColor="text2"/>
      <w:spacing w:val="10"/>
      <w:sz w:val="18"/>
      <w:szCs w:val="18"/>
    </w:rPr>
  </w:style>
  <w:style w:type="paragraph" w:styleId="Title">
    <w:name w:val="Title"/>
    <w:next w:val="Normal"/>
    <w:link w:val="TitleChar"/>
    <w:uiPriority w:val="10"/>
    <w:qFormat/>
    <w:rsid w:val="00D22511"/>
    <w:pPr>
      <w:spacing w:line="240" w:lineRule="auto"/>
      <w:ind w:left="0"/>
      <w:contextualSpacing/>
      <w:jc w:val="center"/>
    </w:pPr>
    <w:rPr>
      <w:rFonts w:ascii="Tahoma" w:eastAsiaTheme="majorEastAsia" w:hAnsi="Tahoma" w:cs="Times New Roman (Headings CS)"/>
      <w:b/>
      <w:color w:val="006348"/>
      <w:spacing w:val="5"/>
      <w:sz w:val="72"/>
      <w:szCs w:val="72"/>
    </w:rPr>
  </w:style>
  <w:style w:type="character" w:customStyle="1" w:styleId="TitleChar">
    <w:name w:val="Title Char"/>
    <w:basedOn w:val="DefaultParagraphFont"/>
    <w:link w:val="Title"/>
    <w:uiPriority w:val="10"/>
    <w:rsid w:val="00D22511"/>
    <w:rPr>
      <w:rFonts w:ascii="Tahoma" w:eastAsiaTheme="majorEastAsia" w:hAnsi="Tahoma" w:cs="Times New Roman (Headings CS)"/>
      <w:b/>
      <w:color w:val="006348"/>
      <w:spacing w:val="5"/>
      <w:sz w:val="72"/>
      <w:szCs w:val="72"/>
    </w:rPr>
  </w:style>
  <w:style w:type="paragraph" w:styleId="Subtitle">
    <w:name w:val="Subtitle"/>
    <w:next w:val="Normal"/>
    <w:link w:val="SubtitleChar"/>
    <w:uiPriority w:val="11"/>
    <w:qFormat/>
    <w:rsid w:val="00EF2E83"/>
    <w:pPr>
      <w:suppressAutoHyphens/>
      <w:spacing w:after="600" w:line="240" w:lineRule="auto"/>
      <w:ind w:left="340" w:right="340"/>
      <w:jc w:val="center"/>
    </w:pPr>
    <w:rPr>
      <w:rFonts w:ascii="Tahoma" w:hAnsi="Tahoma" w:cs="Times New Roman (Body CS)"/>
      <w:color w:val="63656A"/>
      <w:spacing w:val="5"/>
      <w:sz w:val="36"/>
      <w:szCs w:val="28"/>
    </w:rPr>
  </w:style>
  <w:style w:type="character" w:customStyle="1" w:styleId="SubtitleChar">
    <w:name w:val="Subtitle Char"/>
    <w:basedOn w:val="DefaultParagraphFont"/>
    <w:link w:val="Subtitle"/>
    <w:uiPriority w:val="11"/>
    <w:rsid w:val="00EF2E83"/>
    <w:rPr>
      <w:rFonts w:ascii="Tahoma" w:hAnsi="Tahoma" w:cs="Times New Roman (Body CS)"/>
      <w:color w:val="63656A"/>
      <w:spacing w:val="5"/>
      <w:sz w:val="36"/>
      <w:szCs w:val="28"/>
    </w:rPr>
  </w:style>
  <w:style w:type="character" w:styleId="Strong">
    <w:name w:val="Strong"/>
    <w:uiPriority w:val="22"/>
    <w:qFormat/>
    <w:rsid w:val="0040270E"/>
    <w:rPr>
      <w:b/>
      <w:bCs/>
      <w:spacing w:val="0"/>
    </w:rPr>
  </w:style>
  <w:style w:type="character" w:styleId="Emphasis">
    <w:name w:val="Emphasis"/>
    <w:uiPriority w:val="20"/>
    <w:qFormat/>
    <w:rsid w:val="0040270E"/>
    <w:rPr>
      <w:b/>
      <w:bCs/>
      <w:smallCaps/>
      <w:dstrike w:val="0"/>
      <w:color w:val="5A5A5A" w:themeColor="text1" w:themeTint="A5"/>
      <w:spacing w:val="20"/>
      <w:kern w:val="0"/>
      <w:vertAlign w:val="baseline"/>
    </w:rPr>
  </w:style>
  <w:style w:type="paragraph" w:styleId="ListParagraph">
    <w:name w:val="List Paragraph"/>
    <w:basedOn w:val="Normal"/>
    <w:uiPriority w:val="34"/>
    <w:qFormat/>
    <w:rsid w:val="0040270E"/>
    <w:pPr>
      <w:ind w:left="720"/>
      <w:contextualSpacing/>
    </w:pPr>
  </w:style>
  <w:style w:type="paragraph" w:styleId="Quote">
    <w:name w:val="Quote"/>
    <w:basedOn w:val="Normal"/>
    <w:next w:val="Normal"/>
    <w:link w:val="QuoteChar"/>
    <w:uiPriority w:val="29"/>
    <w:qFormat/>
    <w:rsid w:val="0040270E"/>
    <w:rPr>
      <w:i/>
      <w:iCs/>
    </w:rPr>
  </w:style>
  <w:style w:type="character" w:customStyle="1" w:styleId="QuoteChar">
    <w:name w:val="Quote Char"/>
    <w:basedOn w:val="DefaultParagraphFont"/>
    <w:link w:val="Quote"/>
    <w:uiPriority w:val="29"/>
    <w:rsid w:val="0040270E"/>
    <w:rPr>
      <w:i/>
      <w:iCs/>
      <w:color w:val="5A5A5A" w:themeColor="text1" w:themeTint="A5"/>
    </w:rPr>
  </w:style>
  <w:style w:type="paragraph" w:styleId="IntenseQuote">
    <w:name w:val="Intense Quote"/>
    <w:basedOn w:val="Normal"/>
    <w:next w:val="Normal"/>
    <w:link w:val="IntenseQuoteChar"/>
    <w:uiPriority w:val="30"/>
    <w:qFormat/>
    <w:rsid w:val="0040270E"/>
    <w:pPr>
      <w:pBdr>
        <w:top w:val="single" w:sz="4" w:space="12" w:color="84B3DF" w:themeColor="accent1" w:themeTint="BF"/>
        <w:left w:val="single" w:sz="4" w:space="15" w:color="84B3DF" w:themeColor="accent1" w:themeTint="BF"/>
        <w:bottom w:val="single" w:sz="12" w:space="10" w:color="2E74B5" w:themeColor="accent1" w:themeShade="BF"/>
        <w:right w:val="single" w:sz="12" w:space="15" w:color="2E74B5" w:themeColor="accent1" w:themeShade="BF"/>
        <w:between w:val="single" w:sz="4" w:space="12" w:color="84B3DF" w:themeColor="accent1" w:themeTint="BF"/>
        <w:bar w:val="single" w:sz="4" w:color="84B3DF" w:themeColor="accent1" w:themeTint="BF"/>
      </w:pBdr>
      <w:spacing w:line="300" w:lineRule="auto"/>
      <w:ind w:left="2506" w:right="432"/>
    </w:pPr>
    <w:rPr>
      <w:rFonts w:asciiTheme="majorHAnsi" w:eastAsiaTheme="majorEastAsia" w:hAnsiTheme="majorHAnsi" w:cstheme="majorBidi"/>
      <w:smallCaps/>
      <w:color w:val="2E74B5" w:themeColor="accent1" w:themeShade="BF"/>
    </w:rPr>
  </w:style>
  <w:style w:type="character" w:customStyle="1" w:styleId="IntenseQuoteChar">
    <w:name w:val="Intense Quote Char"/>
    <w:basedOn w:val="DefaultParagraphFont"/>
    <w:link w:val="IntenseQuote"/>
    <w:uiPriority w:val="30"/>
    <w:rsid w:val="0040270E"/>
    <w:rPr>
      <w:rFonts w:asciiTheme="majorHAnsi" w:eastAsiaTheme="majorEastAsia" w:hAnsiTheme="majorHAnsi" w:cstheme="majorBidi"/>
      <w:smallCaps/>
      <w:color w:val="2E74B5" w:themeColor="accent1" w:themeShade="BF"/>
    </w:rPr>
  </w:style>
  <w:style w:type="character" w:styleId="SubtleEmphasis">
    <w:name w:val="Subtle Emphasis"/>
    <w:uiPriority w:val="19"/>
    <w:qFormat/>
    <w:rsid w:val="0040270E"/>
    <w:rPr>
      <w:smallCaps/>
      <w:dstrike w:val="0"/>
      <w:color w:val="5A5A5A" w:themeColor="text1" w:themeTint="A5"/>
      <w:vertAlign w:val="baseline"/>
    </w:rPr>
  </w:style>
  <w:style w:type="character" w:styleId="IntenseEmphasis">
    <w:name w:val="Intense Emphasis"/>
    <w:uiPriority w:val="21"/>
    <w:qFormat/>
    <w:rsid w:val="0040270E"/>
    <w:rPr>
      <w:b/>
      <w:bCs/>
      <w:smallCaps/>
      <w:color w:val="5B9BD5" w:themeColor="accent1"/>
      <w:spacing w:val="40"/>
    </w:rPr>
  </w:style>
  <w:style w:type="character" w:styleId="SubtleReference">
    <w:name w:val="Subtle Reference"/>
    <w:uiPriority w:val="31"/>
    <w:qFormat/>
    <w:rsid w:val="0040270E"/>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40270E"/>
    <w:rPr>
      <w:rFonts w:asciiTheme="majorHAnsi" w:eastAsiaTheme="majorEastAsia" w:hAnsiTheme="majorHAnsi" w:cstheme="majorBidi"/>
      <w:b/>
      <w:bCs/>
      <w:i/>
      <w:iCs/>
      <w:smallCaps/>
      <w:color w:val="323E4F" w:themeColor="text2" w:themeShade="BF"/>
      <w:spacing w:val="20"/>
    </w:rPr>
  </w:style>
  <w:style w:type="character" w:styleId="BookTitle">
    <w:name w:val="Book Title"/>
    <w:uiPriority w:val="33"/>
    <w:qFormat/>
    <w:rsid w:val="0040270E"/>
    <w:rPr>
      <w:rFonts w:asciiTheme="majorHAnsi" w:eastAsiaTheme="majorEastAsia" w:hAnsiTheme="majorHAnsi" w:cstheme="majorBidi"/>
      <w:b/>
      <w:bCs/>
      <w:smallCaps/>
      <w:color w:val="323E4F" w:themeColor="text2" w:themeShade="BF"/>
      <w:spacing w:val="10"/>
      <w:u w:val="single"/>
    </w:rPr>
  </w:style>
  <w:style w:type="paragraph" w:styleId="TOCHeading">
    <w:name w:val="TOC Heading"/>
    <w:basedOn w:val="Heading1"/>
    <w:next w:val="Normal"/>
    <w:uiPriority w:val="39"/>
    <w:unhideWhenUsed/>
    <w:qFormat/>
    <w:rsid w:val="009C7679"/>
    <w:pPr>
      <w:outlineLvl w:val="9"/>
    </w:pPr>
  </w:style>
  <w:style w:type="paragraph" w:styleId="BodyText">
    <w:name w:val="Body Text"/>
    <w:basedOn w:val="Normal"/>
    <w:link w:val="BodyTextChar"/>
    <w:uiPriority w:val="99"/>
    <w:unhideWhenUsed/>
    <w:rsid w:val="009C7679"/>
    <w:pPr>
      <w:spacing w:after="240" w:line="240" w:lineRule="auto"/>
      <w:ind w:left="0"/>
    </w:pPr>
    <w:rPr>
      <w:rFonts w:ascii="Tahoma" w:hAnsi="Tahoma" w:cs="Times New Roman (Body CS)"/>
      <w:color w:val="000000" w:themeColor="text1"/>
      <w:sz w:val="24"/>
    </w:rPr>
  </w:style>
  <w:style w:type="paragraph" w:styleId="Bibliography">
    <w:name w:val="Bibliography"/>
    <w:basedOn w:val="Normal"/>
    <w:next w:val="Normal"/>
    <w:uiPriority w:val="37"/>
    <w:unhideWhenUsed/>
    <w:rsid w:val="005C5893"/>
  </w:style>
  <w:style w:type="character" w:customStyle="1" w:styleId="BodyTextChar">
    <w:name w:val="Body Text Char"/>
    <w:basedOn w:val="DefaultParagraphFont"/>
    <w:link w:val="BodyText"/>
    <w:uiPriority w:val="99"/>
    <w:rsid w:val="009C7679"/>
    <w:rPr>
      <w:rFonts w:ascii="Tahoma" w:hAnsi="Tahoma" w:cs="Times New Roman (Body CS)"/>
      <w:color w:val="000000" w:themeColor="text1"/>
      <w:sz w:val="24"/>
    </w:rPr>
  </w:style>
  <w:style w:type="paragraph" w:styleId="BodyText2">
    <w:name w:val="Body Text 2"/>
    <w:basedOn w:val="Normal"/>
    <w:link w:val="BodyText2Char"/>
    <w:uiPriority w:val="99"/>
    <w:unhideWhenUsed/>
    <w:rsid w:val="009C7679"/>
    <w:pPr>
      <w:spacing w:after="120" w:line="480" w:lineRule="auto"/>
    </w:pPr>
  </w:style>
  <w:style w:type="character" w:customStyle="1" w:styleId="BodyText2Char">
    <w:name w:val="Body Text 2 Char"/>
    <w:basedOn w:val="DefaultParagraphFont"/>
    <w:link w:val="BodyText2"/>
    <w:uiPriority w:val="99"/>
    <w:rsid w:val="009C7679"/>
    <w:rPr>
      <w:color w:val="5A5A5A" w:themeColor="text1" w:themeTint="A5"/>
    </w:rPr>
  </w:style>
  <w:style w:type="paragraph" w:styleId="ListNumber">
    <w:name w:val="List Number"/>
    <w:basedOn w:val="Normal"/>
    <w:uiPriority w:val="99"/>
    <w:unhideWhenUsed/>
    <w:rsid w:val="009C7679"/>
    <w:pPr>
      <w:numPr>
        <w:numId w:val="5"/>
      </w:numPr>
      <w:contextualSpacing/>
    </w:pPr>
  </w:style>
  <w:style w:type="paragraph" w:styleId="ListNumber3">
    <w:name w:val="List Number 3"/>
    <w:basedOn w:val="Normal"/>
    <w:uiPriority w:val="99"/>
    <w:unhideWhenUsed/>
    <w:rsid w:val="009C7679"/>
    <w:pPr>
      <w:numPr>
        <w:numId w:val="3"/>
      </w:numPr>
      <w:contextualSpacing/>
    </w:pPr>
  </w:style>
  <w:style w:type="paragraph" w:styleId="ListNumber4">
    <w:name w:val="List Number 4"/>
    <w:basedOn w:val="Normal"/>
    <w:uiPriority w:val="99"/>
    <w:unhideWhenUsed/>
    <w:rsid w:val="009C7679"/>
    <w:pPr>
      <w:numPr>
        <w:numId w:val="2"/>
      </w:numPr>
      <w:contextualSpacing/>
    </w:pPr>
  </w:style>
  <w:style w:type="paragraph" w:styleId="TOC1">
    <w:name w:val="toc 1"/>
    <w:basedOn w:val="Normal"/>
    <w:next w:val="Normal"/>
    <w:autoRedefine/>
    <w:uiPriority w:val="39"/>
    <w:unhideWhenUsed/>
    <w:rsid w:val="00AE0CCE"/>
    <w:pPr>
      <w:spacing w:before="360" w:after="360"/>
      <w:ind w:left="0"/>
    </w:pPr>
    <w:rPr>
      <w:rFonts w:ascii="Tahoma" w:hAnsi="Tahoma" w:cs="Times New Roman (Body CS)"/>
      <w:bCs/>
      <w:sz w:val="24"/>
      <w:szCs w:val="22"/>
    </w:rPr>
  </w:style>
  <w:style w:type="character" w:styleId="Hyperlink">
    <w:name w:val="Hyperlink"/>
    <w:basedOn w:val="DefaultParagraphFont"/>
    <w:uiPriority w:val="99"/>
    <w:unhideWhenUsed/>
    <w:rsid w:val="00AE0CCE"/>
    <w:rPr>
      <w:color w:val="0563C1" w:themeColor="hyperlink"/>
      <w:u w:val="single"/>
    </w:rPr>
  </w:style>
  <w:style w:type="paragraph" w:styleId="TOC2">
    <w:name w:val="toc 2"/>
    <w:basedOn w:val="Normal"/>
    <w:next w:val="Normal"/>
    <w:autoRedefine/>
    <w:uiPriority w:val="39"/>
    <w:semiHidden/>
    <w:unhideWhenUsed/>
    <w:rsid w:val="00AE0CCE"/>
    <w:pPr>
      <w:spacing w:after="0"/>
      <w:ind w:left="0"/>
    </w:pPr>
    <w:rPr>
      <w:b/>
      <w:bCs/>
      <w:smallCaps/>
      <w:sz w:val="22"/>
      <w:szCs w:val="22"/>
    </w:rPr>
  </w:style>
  <w:style w:type="paragraph" w:styleId="TOC3">
    <w:name w:val="toc 3"/>
    <w:basedOn w:val="Normal"/>
    <w:next w:val="Normal"/>
    <w:autoRedefine/>
    <w:uiPriority w:val="39"/>
    <w:semiHidden/>
    <w:unhideWhenUsed/>
    <w:rsid w:val="00AE0CCE"/>
    <w:pPr>
      <w:spacing w:after="0"/>
      <w:ind w:left="0"/>
    </w:pPr>
    <w:rPr>
      <w:smallCaps/>
      <w:sz w:val="22"/>
      <w:szCs w:val="22"/>
    </w:rPr>
  </w:style>
  <w:style w:type="paragraph" w:styleId="TOC4">
    <w:name w:val="toc 4"/>
    <w:basedOn w:val="Normal"/>
    <w:next w:val="Normal"/>
    <w:autoRedefine/>
    <w:uiPriority w:val="39"/>
    <w:semiHidden/>
    <w:unhideWhenUsed/>
    <w:rsid w:val="00AE0CCE"/>
    <w:pPr>
      <w:spacing w:after="0"/>
      <w:ind w:left="0"/>
    </w:pPr>
    <w:rPr>
      <w:sz w:val="22"/>
      <w:szCs w:val="22"/>
    </w:rPr>
  </w:style>
  <w:style w:type="paragraph" w:styleId="TOC5">
    <w:name w:val="toc 5"/>
    <w:basedOn w:val="Normal"/>
    <w:next w:val="Normal"/>
    <w:autoRedefine/>
    <w:uiPriority w:val="39"/>
    <w:semiHidden/>
    <w:unhideWhenUsed/>
    <w:rsid w:val="00AE0CCE"/>
    <w:pPr>
      <w:spacing w:after="0"/>
      <w:ind w:left="0"/>
    </w:pPr>
    <w:rPr>
      <w:sz w:val="22"/>
      <w:szCs w:val="22"/>
    </w:rPr>
  </w:style>
  <w:style w:type="paragraph" w:styleId="TOC6">
    <w:name w:val="toc 6"/>
    <w:basedOn w:val="Normal"/>
    <w:next w:val="Normal"/>
    <w:autoRedefine/>
    <w:uiPriority w:val="39"/>
    <w:semiHidden/>
    <w:unhideWhenUsed/>
    <w:rsid w:val="00AE0CCE"/>
    <w:pPr>
      <w:spacing w:after="0"/>
      <w:ind w:left="0"/>
    </w:pPr>
    <w:rPr>
      <w:sz w:val="22"/>
      <w:szCs w:val="22"/>
    </w:rPr>
  </w:style>
  <w:style w:type="paragraph" w:styleId="TOC7">
    <w:name w:val="toc 7"/>
    <w:basedOn w:val="Normal"/>
    <w:next w:val="Normal"/>
    <w:autoRedefine/>
    <w:uiPriority w:val="39"/>
    <w:semiHidden/>
    <w:unhideWhenUsed/>
    <w:rsid w:val="00AE0CCE"/>
    <w:pPr>
      <w:spacing w:after="0"/>
      <w:ind w:left="0"/>
    </w:pPr>
    <w:rPr>
      <w:sz w:val="22"/>
      <w:szCs w:val="22"/>
    </w:rPr>
  </w:style>
  <w:style w:type="paragraph" w:styleId="TOC8">
    <w:name w:val="toc 8"/>
    <w:basedOn w:val="Normal"/>
    <w:next w:val="Normal"/>
    <w:autoRedefine/>
    <w:uiPriority w:val="39"/>
    <w:semiHidden/>
    <w:unhideWhenUsed/>
    <w:rsid w:val="00AE0CCE"/>
    <w:pPr>
      <w:spacing w:after="0"/>
      <w:ind w:left="0"/>
    </w:pPr>
    <w:rPr>
      <w:sz w:val="22"/>
      <w:szCs w:val="22"/>
    </w:rPr>
  </w:style>
  <w:style w:type="paragraph" w:styleId="TOC9">
    <w:name w:val="toc 9"/>
    <w:basedOn w:val="Normal"/>
    <w:next w:val="Normal"/>
    <w:autoRedefine/>
    <w:uiPriority w:val="39"/>
    <w:semiHidden/>
    <w:unhideWhenUsed/>
    <w:rsid w:val="00AE0CCE"/>
    <w:pPr>
      <w:spacing w:after="0"/>
      <w:ind w:left="0"/>
    </w:pPr>
    <w:rPr>
      <w:sz w:val="22"/>
      <w:szCs w:val="22"/>
    </w:rPr>
  </w:style>
  <w:style w:type="paragraph" w:styleId="BalloonText">
    <w:name w:val="Balloon Text"/>
    <w:basedOn w:val="Normal"/>
    <w:link w:val="BalloonTextChar"/>
    <w:uiPriority w:val="99"/>
    <w:semiHidden/>
    <w:unhideWhenUsed/>
    <w:rsid w:val="00D825B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25B0"/>
    <w:rPr>
      <w:rFonts w:ascii="Times New Roman" w:hAnsi="Times New Roman" w:cs="Times New Roman"/>
      <w:color w:val="5A5A5A" w:themeColor="text1" w:themeTint="A5"/>
      <w:sz w:val="18"/>
      <w:szCs w:val="18"/>
    </w:rPr>
  </w:style>
  <w:style w:type="paragraph" w:styleId="CommentText">
    <w:name w:val="annotation text"/>
    <w:basedOn w:val="Normal"/>
    <w:link w:val="CommentTextChar"/>
    <w:uiPriority w:val="99"/>
    <w:semiHidden/>
    <w:rsid w:val="00EA1AF5"/>
    <w:pPr>
      <w:spacing w:after="0" w:line="240" w:lineRule="auto"/>
      <w:ind w:left="0"/>
    </w:pPr>
    <w:rPr>
      <w:rFonts w:ascii="Times New Roman" w:eastAsia="Times New Roman" w:hAnsi="Times New Roman" w:cs="Times New Roman"/>
      <w:color w:val="auto"/>
    </w:rPr>
  </w:style>
  <w:style w:type="character" w:customStyle="1" w:styleId="CommentTextChar">
    <w:name w:val="Comment Text Char"/>
    <w:basedOn w:val="DefaultParagraphFont"/>
    <w:link w:val="CommentText"/>
    <w:uiPriority w:val="99"/>
    <w:semiHidden/>
    <w:rsid w:val="00EA1AF5"/>
    <w:rPr>
      <w:rFonts w:ascii="Times New Roman" w:eastAsia="Times New Roman" w:hAnsi="Times New Roman" w:cs="Times New Roman"/>
    </w:rPr>
  </w:style>
  <w:style w:type="paragraph" w:customStyle="1" w:styleId="Default">
    <w:name w:val="Default"/>
    <w:uiPriority w:val="99"/>
    <w:rsid w:val="00F0503D"/>
    <w:pPr>
      <w:autoSpaceDE w:val="0"/>
      <w:autoSpaceDN w:val="0"/>
      <w:adjustRightInd w:val="0"/>
      <w:spacing w:after="0" w:line="240" w:lineRule="auto"/>
      <w:ind w:left="0"/>
    </w:pPr>
    <w:rPr>
      <w:rFonts w:ascii="Gill Sans MT" w:eastAsiaTheme="minorHAnsi" w:hAnsi="Gill Sans MT" w:cs="Gill Sans MT"/>
      <w:color w:val="000000"/>
      <w:sz w:val="24"/>
      <w:szCs w:val="24"/>
      <w:lang w:val="en-GB"/>
    </w:rPr>
  </w:style>
  <w:style w:type="paragraph" w:styleId="NormalWeb">
    <w:name w:val="Normal (Web)"/>
    <w:basedOn w:val="Normal"/>
    <w:uiPriority w:val="99"/>
    <w:unhideWhenUsed/>
    <w:rsid w:val="00F0503D"/>
    <w:pPr>
      <w:spacing w:before="100" w:beforeAutospacing="1" w:after="100" w:afterAutospacing="1" w:line="240" w:lineRule="auto"/>
      <w:ind w:left="0"/>
    </w:pPr>
    <w:rPr>
      <w:rFonts w:ascii="Times New Roman" w:eastAsiaTheme="minorHAnsi" w:hAnsi="Times New Roman" w:cs="Times New Roman"/>
      <w:color w:val="auto"/>
      <w:sz w:val="24"/>
      <w:szCs w:val="24"/>
      <w:lang w:val="en-GB" w:eastAsia="en-GB"/>
    </w:rPr>
  </w:style>
  <w:style w:type="paragraph" w:styleId="PlainText">
    <w:name w:val="Plain Text"/>
    <w:basedOn w:val="Normal"/>
    <w:link w:val="PlainTextChar"/>
    <w:uiPriority w:val="99"/>
    <w:unhideWhenUsed/>
    <w:rsid w:val="00F0503D"/>
    <w:pPr>
      <w:spacing w:after="0" w:line="240" w:lineRule="auto"/>
      <w:ind w:left="0"/>
    </w:pPr>
    <w:rPr>
      <w:rFonts w:ascii="Calibri" w:eastAsiaTheme="minorHAnsi" w:hAnsi="Calibri" w:cs="Times New Roman"/>
      <w:color w:val="auto"/>
      <w:sz w:val="22"/>
      <w:szCs w:val="22"/>
      <w:lang w:val="en-GB" w:eastAsia="en-GB"/>
    </w:rPr>
  </w:style>
  <w:style w:type="character" w:customStyle="1" w:styleId="PlainTextChar">
    <w:name w:val="Plain Text Char"/>
    <w:basedOn w:val="DefaultParagraphFont"/>
    <w:link w:val="PlainText"/>
    <w:uiPriority w:val="99"/>
    <w:rsid w:val="00F0503D"/>
    <w:rPr>
      <w:rFonts w:ascii="Calibri" w:eastAsiaTheme="minorHAnsi" w:hAnsi="Calibri" w:cs="Times New Roman"/>
      <w:sz w:val="22"/>
      <w:szCs w:val="22"/>
      <w:lang w:val="en-GB" w:eastAsia="en-GB"/>
    </w:rPr>
  </w:style>
  <w:style w:type="paragraph" w:customStyle="1" w:styleId="Pa3">
    <w:name w:val="Pa3"/>
    <w:basedOn w:val="Normal"/>
    <w:uiPriority w:val="99"/>
    <w:semiHidden/>
    <w:rsid w:val="00F0503D"/>
    <w:pPr>
      <w:autoSpaceDE w:val="0"/>
      <w:autoSpaceDN w:val="0"/>
      <w:spacing w:after="0" w:line="201" w:lineRule="atLeast"/>
      <w:ind w:left="0"/>
    </w:pPr>
    <w:rPr>
      <w:rFonts w:ascii="Helvetica Neue LT" w:eastAsiaTheme="minorHAnsi" w:hAnsi="Helvetica Neue LT" w:cs="Times New Roman"/>
      <w:color w:val="auto"/>
      <w:sz w:val="24"/>
      <w:szCs w:val="24"/>
      <w:lang w:val="en-GB" w:eastAsia="en-GB"/>
    </w:rPr>
  </w:style>
  <w:style w:type="character" w:customStyle="1" w:styleId="UnresolvedMention1">
    <w:name w:val="Unresolved Mention1"/>
    <w:basedOn w:val="DefaultParagraphFont"/>
    <w:uiPriority w:val="99"/>
    <w:semiHidden/>
    <w:unhideWhenUsed/>
    <w:rsid w:val="005E411F"/>
    <w:rPr>
      <w:color w:val="605E5C"/>
      <w:shd w:val="clear" w:color="auto" w:fill="E1DFDD"/>
    </w:rPr>
  </w:style>
  <w:style w:type="character" w:styleId="CommentReference">
    <w:name w:val="annotation reference"/>
    <w:basedOn w:val="DefaultParagraphFont"/>
    <w:uiPriority w:val="99"/>
    <w:semiHidden/>
    <w:unhideWhenUsed/>
    <w:rsid w:val="002A33F5"/>
    <w:rPr>
      <w:sz w:val="16"/>
      <w:szCs w:val="16"/>
    </w:rPr>
  </w:style>
  <w:style w:type="paragraph" w:styleId="CommentSubject">
    <w:name w:val="annotation subject"/>
    <w:basedOn w:val="CommentText"/>
    <w:next w:val="CommentText"/>
    <w:link w:val="CommentSubjectChar"/>
    <w:uiPriority w:val="99"/>
    <w:semiHidden/>
    <w:unhideWhenUsed/>
    <w:rsid w:val="002A33F5"/>
    <w:pPr>
      <w:spacing w:after="160"/>
      <w:ind w:left="2160"/>
    </w:pPr>
    <w:rPr>
      <w:rFonts w:asciiTheme="minorHAnsi" w:eastAsiaTheme="minorEastAsia" w:hAnsiTheme="minorHAnsi" w:cstheme="minorBidi"/>
      <w:b/>
      <w:bCs/>
      <w:color w:val="5A5A5A" w:themeColor="text1" w:themeTint="A5"/>
    </w:rPr>
  </w:style>
  <w:style w:type="character" w:customStyle="1" w:styleId="CommentSubjectChar">
    <w:name w:val="Comment Subject Char"/>
    <w:basedOn w:val="CommentTextChar"/>
    <w:link w:val="CommentSubject"/>
    <w:uiPriority w:val="99"/>
    <w:semiHidden/>
    <w:rsid w:val="002A33F5"/>
    <w:rPr>
      <w:rFonts w:ascii="Times New Roman" w:eastAsia="Times New Roman" w:hAnsi="Times New Roman" w:cs="Times New Roman"/>
      <w:b/>
      <w:bCs/>
      <w:color w:val="5A5A5A" w:themeColor="text1" w:themeTint="A5"/>
    </w:rPr>
  </w:style>
  <w:style w:type="character" w:styleId="FollowedHyperlink">
    <w:name w:val="FollowedHyperlink"/>
    <w:basedOn w:val="DefaultParagraphFont"/>
    <w:uiPriority w:val="99"/>
    <w:semiHidden/>
    <w:unhideWhenUsed/>
    <w:rsid w:val="000E6071"/>
    <w:rPr>
      <w:color w:val="954F72" w:themeColor="followedHyperlink"/>
      <w:u w:val="single"/>
    </w:rPr>
  </w:style>
  <w:style w:type="paragraph" w:styleId="Revision">
    <w:name w:val="Revision"/>
    <w:hidden/>
    <w:uiPriority w:val="99"/>
    <w:semiHidden/>
    <w:rsid w:val="00A97CF2"/>
    <w:pPr>
      <w:spacing w:after="0" w:line="240" w:lineRule="auto"/>
      <w:ind w:left="0"/>
    </w:pPr>
    <w:rPr>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05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undi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F08080B61B23448525183DDF1ED30B" ma:contentTypeVersion="11" ma:contentTypeDescription="Create a new document." ma:contentTypeScope="" ma:versionID="a70251bd84d9a7e13b4002fef8ec0cff">
  <xsd:schema xmlns:xsd="http://www.w3.org/2001/XMLSchema" xmlns:xs="http://www.w3.org/2001/XMLSchema" xmlns:p="http://schemas.microsoft.com/office/2006/metadata/properties" xmlns:ns2="c554bffb-8dd2-499b-9279-27a0dbbf1401" xmlns:ns3="24f03fcf-b082-447c-85e1-00223c3d10aa" targetNamespace="http://schemas.microsoft.com/office/2006/metadata/properties" ma:root="true" ma:fieldsID="c7f3c640e09fd58b94d7c65c8985bad7" ns2:_="" ns3:_="">
    <xsd:import namespace="c554bffb-8dd2-499b-9279-27a0dbbf1401"/>
    <xsd:import namespace="24f03fcf-b082-447c-85e1-00223c3d10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4bffb-8dd2-499b-9279-27a0dbbf14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03fcf-b082-447c-85e1-00223c3d10a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0A0AD-F0CF-49DC-9E84-C948855728F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554bffb-8dd2-499b-9279-27a0dbbf1401"/>
    <ds:schemaRef ds:uri="http://purl.org/dc/elements/1.1/"/>
    <ds:schemaRef ds:uri="http://schemas.microsoft.com/office/2006/metadata/properties"/>
    <ds:schemaRef ds:uri="24f03fcf-b082-447c-85e1-00223c3d10aa"/>
    <ds:schemaRef ds:uri="http://www.w3.org/XML/1998/namespace"/>
  </ds:schemaRefs>
</ds:datastoreItem>
</file>

<file path=customXml/itemProps2.xml><?xml version="1.0" encoding="utf-8"?>
<ds:datastoreItem xmlns:ds="http://schemas.openxmlformats.org/officeDocument/2006/customXml" ds:itemID="{34590AED-5FC3-4E08-A45B-6D99B25DB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4bffb-8dd2-499b-9279-27a0dbbf1401"/>
    <ds:schemaRef ds:uri="24f03fcf-b082-447c-85e1-00223c3d1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F8069-9D7C-44F0-8244-F8C010867C6A}">
  <ds:schemaRefs>
    <ds:schemaRef ds:uri="http://schemas.openxmlformats.org/officeDocument/2006/bibliography"/>
  </ds:schemaRefs>
</ds:datastoreItem>
</file>

<file path=customXml/itemProps4.xml><?xml version="1.0" encoding="utf-8"?>
<ds:datastoreItem xmlns:ds="http://schemas.openxmlformats.org/officeDocument/2006/customXml" ds:itemID="{95B55E43-7244-4F29-9029-B7988547D7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1291</Words>
  <Characters>7361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This is the Subtitle text – use the Subtitle style</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Subtitle text – use the Subtitle style</dc:title>
  <dc:subject>This is the document subtitle</dc:subject>
  <dc:creator>Peter Morse</dc:creator>
  <cp:keywords/>
  <dc:description/>
  <cp:lastModifiedBy>Helen Hewitt</cp:lastModifiedBy>
  <cp:revision>2</cp:revision>
  <cp:lastPrinted>2020-01-13T09:36:00Z</cp:lastPrinted>
  <dcterms:created xsi:type="dcterms:W3CDTF">2025-05-23T15:24:00Z</dcterms:created>
  <dcterms:modified xsi:type="dcterms:W3CDTF">2025-05-23T15:24:00Z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0x010100EAF08080B61B23448525183DDF1ED30B</vt:lpwstr>
  </property>
</Properties>
</file>